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53CC7">
        <w:trPr>
          <w:trHeight w:hRule="exact" w:val="1528"/>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5543" w:type="dxa"/>
            <w:gridSpan w:val="4"/>
            <w:shd w:val="clear" w:color="000000" w:fill="FFFFFF"/>
            <w:tcMar>
              <w:left w:w="34" w:type="dxa"/>
              <w:right w:w="34" w:type="dxa"/>
            </w:tcMar>
          </w:tcPr>
          <w:p w:rsidR="00753CC7" w:rsidRDefault="004B530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753CC7">
        <w:trPr>
          <w:trHeight w:hRule="exact" w:val="138"/>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585"/>
        </w:trPr>
        <w:tc>
          <w:tcPr>
            <w:tcW w:w="10221" w:type="dxa"/>
            <w:gridSpan w:val="10"/>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3CC7" w:rsidRDefault="004B53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3CC7">
        <w:trPr>
          <w:trHeight w:hRule="exact" w:val="314"/>
        </w:trPr>
        <w:tc>
          <w:tcPr>
            <w:tcW w:w="10221" w:type="dxa"/>
            <w:gridSpan w:val="10"/>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53CC7">
        <w:trPr>
          <w:trHeight w:hRule="exact" w:val="211"/>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277"/>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3842" w:type="dxa"/>
            <w:gridSpan w:val="2"/>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УТВЕРЖДАЮ</w:t>
            </w:r>
          </w:p>
        </w:tc>
      </w:tr>
      <w:tr w:rsidR="00753CC7">
        <w:trPr>
          <w:trHeight w:hRule="exact" w:val="972"/>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3842" w:type="dxa"/>
            <w:gridSpan w:val="2"/>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53CC7" w:rsidRDefault="00753CC7">
            <w:pPr>
              <w:spacing w:after="0" w:line="240" w:lineRule="auto"/>
              <w:jc w:val="center"/>
              <w:rPr>
                <w:sz w:val="24"/>
                <w:szCs w:val="24"/>
              </w:rPr>
            </w:pPr>
          </w:p>
          <w:p w:rsidR="00753CC7" w:rsidRDefault="004B53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53CC7">
        <w:trPr>
          <w:trHeight w:hRule="exact" w:val="277"/>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3842" w:type="dxa"/>
            <w:gridSpan w:val="2"/>
            <w:shd w:val="clear" w:color="000000" w:fill="FFFFFF"/>
            <w:tcMar>
              <w:left w:w="34" w:type="dxa"/>
              <w:right w:w="34" w:type="dxa"/>
            </w:tcMar>
          </w:tcPr>
          <w:p w:rsidR="00753CC7" w:rsidRDefault="004B5303">
            <w:pPr>
              <w:spacing w:after="0" w:line="240" w:lineRule="auto"/>
              <w:jc w:val="right"/>
              <w:rPr>
                <w:sz w:val="24"/>
                <w:szCs w:val="24"/>
              </w:rPr>
            </w:pPr>
            <w:r>
              <w:rPr>
                <w:rFonts w:ascii="Times New Roman" w:hAnsi="Times New Roman" w:cs="Times New Roman"/>
                <w:color w:val="000000"/>
                <w:sz w:val="24"/>
                <w:szCs w:val="24"/>
              </w:rPr>
              <w:t>28.03.2022</w:t>
            </w:r>
          </w:p>
        </w:tc>
      </w:tr>
      <w:tr w:rsidR="00753CC7">
        <w:trPr>
          <w:trHeight w:hRule="exact" w:val="277"/>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416"/>
        </w:trPr>
        <w:tc>
          <w:tcPr>
            <w:tcW w:w="10221" w:type="dxa"/>
            <w:gridSpan w:val="10"/>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3CC7">
        <w:trPr>
          <w:trHeight w:hRule="exact" w:val="775"/>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4834" w:type="dxa"/>
            <w:gridSpan w:val="5"/>
            <w:shd w:val="clear" w:color="000000" w:fill="FFFFFF"/>
            <w:tcMar>
              <w:left w:w="34" w:type="dxa"/>
              <w:right w:w="34" w:type="dxa"/>
            </w:tcMar>
          </w:tcPr>
          <w:p w:rsidR="00753CC7" w:rsidRDefault="004B5303">
            <w:pPr>
              <w:spacing w:after="0" w:line="240" w:lineRule="auto"/>
              <w:jc w:val="center"/>
              <w:rPr>
                <w:sz w:val="32"/>
                <w:szCs w:val="32"/>
              </w:rPr>
            </w:pPr>
            <w:r>
              <w:rPr>
                <w:rFonts w:ascii="Times New Roman" w:hAnsi="Times New Roman" w:cs="Times New Roman"/>
                <w:color w:val="000000"/>
                <w:sz w:val="32"/>
                <w:szCs w:val="32"/>
              </w:rPr>
              <w:t>Выразительное чтение</w:t>
            </w:r>
          </w:p>
          <w:p w:rsidR="00753CC7" w:rsidRDefault="004B5303">
            <w:pPr>
              <w:spacing w:after="0" w:line="240" w:lineRule="auto"/>
              <w:jc w:val="center"/>
              <w:rPr>
                <w:sz w:val="32"/>
                <w:szCs w:val="32"/>
              </w:rPr>
            </w:pPr>
            <w:r>
              <w:rPr>
                <w:rFonts w:ascii="Times New Roman" w:hAnsi="Times New Roman" w:cs="Times New Roman"/>
                <w:color w:val="000000"/>
                <w:sz w:val="32"/>
                <w:szCs w:val="32"/>
              </w:rPr>
              <w:t>Б1.В.01.01.03</w:t>
            </w:r>
          </w:p>
        </w:tc>
        <w:tc>
          <w:tcPr>
            <w:tcW w:w="2836" w:type="dxa"/>
          </w:tcPr>
          <w:p w:rsidR="00753CC7" w:rsidRDefault="00753CC7"/>
        </w:tc>
      </w:tr>
      <w:tr w:rsidR="00753CC7">
        <w:trPr>
          <w:trHeight w:hRule="exact" w:val="277"/>
        </w:trPr>
        <w:tc>
          <w:tcPr>
            <w:tcW w:w="10221" w:type="dxa"/>
            <w:gridSpan w:val="10"/>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3CC7">
        <w:trPr>
          <w:trHeight w:hRule="exact" w:val="1125"/>
        </w:trPr>
        <w:tc>
          <w:tcPr>
            <w:tcW w:w="143" w:type="dxa"/>
          </w:tcPr>
          <w:p w:rsidR="00753CC7" w:rsidRDefault="00753CC7"/>
        </w:tc>
        <w:tc>
          <w:tcPr>
            <w:tcW w:w="285" w:type="dxa"/>
          </w:tcPr>
          <w:p w:rsidR="00753CC7" w:rsidRDefault="00753CC7"/>
        </w:tc>
        <w:tc>
          <w:tcPr>
            <w:tcW w:w="9795" w:type="dxa"/>
            <w:gridSpan w:val="8"/>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53CC7" w:rsidRDefault="004B53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53CC7" w:rsidRDefault="004B53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3CC7">
        <w:trPr>
          <w:trHeight w:hRule="exact" w:val="833"/>
        </w:trPr>
        <w:tc>
          <w:tcPr>
            <w:tcW w:w="10221" w:type="dxa"/>
            <w:gridSpan w:val="10"/>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53CC7">
        <w:trPr>
          <w:trHeight w:hRule="exact" w:val="277"/>
        </w:trPr>
        <w:tc>
          <w:tcPr>
            <w:tcW w:w="3984" w:type="dxa"/>
            <w:gridSpan w:val="5"/>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155"/>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ОБРАЗОВАНИЕ И НАУКА</w:t>
            </w:r>
          </w:p>
        </w:tc>
      </w:tr>
      <w:tr w:rsidR="00753C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53CC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53CC7" w:rsidRDefault="00753C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753CC7"/>
        </w:tc>
      </w:tr>
      <w:tr w:rsidR="00753C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53CC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53CC7" w:rsidRDefault="00753C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753CC7"/>
        </w:tc>
      </w:tr>
      <w:tr w:rsidR="00753CC7">
        <w:trPr>
          <w:trHeight w:hRule="exact" w:val="124"/>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277"/>
        </w:trPr>
        <w:tc>
          <w:tcPr>
            <w:tcW w:w="5118" w:type="dxa"/>
            <w:gridSpan w:val="7"/>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53CC7">
        <w:trPr>
          <w:trHeight w:hRule="exact" w:val="26"/>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5118" w:type="dxa"/>
            <w:gridSpan w:val="3"/>
            <w:vMerge/>
            <w:shd w:val="clear" w:color="000000" w:fill="FFFFFF"/>
            <w:tcMar>
              <w:left w:w="34" w:type="dxa"/>
              <w:right w:w="34" w:type="dxa"/>
            </w:tcMar>
          </w:tcPr>
          <w:p w:rsidR="00753CC7" w:rsidRDefault="00753CC7"/>
        </w:tc>
      </w:tr>
      <w:tr w:rsidR="00753CC7">
        <w:trPr>
          <w:trHeight w:hRule="exact" w:val="2416"/>
        </w:trPr>
        <w:tc>
          <w:tcPr>
            <w:tcW w:w="143" w:type="dxa"/>
          </w:tcPr>
          <w:p w:rsidR="00753CC7" w:rsidRDefault="00753CC7"/>
        </w:tc>
        <w:tc>
          <w:tcPr>
            <w:tcW w:w="285" w:type="dxa"/>
          </w:tcPr>
          <w:p w:rsidR="00753CC7" w:rsidRDefault="00753CC7"/>
        </w:tc>
        <w:tc>
          <w:tcPr>
            <w:tcW w:w="710" w:type="dxa"/>
          </w:tcPr>
          <w:p w:rsidR="00753CC7" w:rsidRDefault="00753CC7"/>
        </w:tc>
        <w:tc>
          <w:tcPr>
            <w:tcW w:w="1419" w:type="dxa"/>
          </w:tcPr>
          <w:p w:rsidR="00753CC7" w:rsidRDefault="00753CC7"/>
        </w:tc>
        <w:tc>
          <w:tcPr>
            <w:tcW w:w="1419" w:type="dxa"/>
          </w:tcPr>
          <w:p w:rsidR="00753CC7" w:rsidRDefault="00753CC7"/>
        </w:tc>
        <w:tc>
          <w:tcPr>
            <w:tcW w:w="710" w:type="dxa"/>
          </w:tcPr>
          <w:p w:rsidR="00753CC7" w:rsidRDefault="00753CC7"/>
        </w:tc>
        <w:tc>
          <w:tcPr>
            <w:tcW w:w="426" w:type="dxa"/>
          </w:tcPr>
          <w:p w:rsidR="00753CC7" w:rsidRDefault="00753CC7"/>
        </w:tc>
        <w:tc>
          <w:tcPr>
            <w:tcW w:w="1277" w:type="dxa"/>
          </w:tcPr>
          <w:p w:rsidR="00753CC7" w:rsidRDefault="00753CC7"/>
        </w:tc>
        <w:tc>
          <w:tcPr>
            <w:tcW w:w="993" w:type="dxa"/>
          </w:tcPr>
          <w:p w:rsidR="00753CC7" w:rsidRDefault="00753CC7"/>
        </w:tc>
        <w:tc>
          <w:tcPr>
            <w:tcW w:w="2836" w:type="dxa"/>
          </w:tcPr>
          <w:p w:rsidR="00753CC7" w:rsidRDefault="00753CC7"/>
        </w:tc>
      </w:tr>
      <w:tr w:rsidR="00753CC7">
        <w:trPr>
          <w:trHeight w:hRule="exact" w:val="277"/>
        </w:trPr>
        <w:tc>
          <w:tcPr>
            <w:tcW w:w="143" w:type="dxa"/>
          </w:tcPr>
          <w:p w:rsidR="00753CC7" w:rsidRDefault="00753CC7"/>
        </w:tc>
        <w:tc>
          <w:tcPr>
            <w:tcW w:w="10079" w:type="dxa"/>
            <w:gridSpan w:val="9"/>
            <w:vMerge w:val="restart"/>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3CC7">
        <w:trPr>
          <w:trHeight w:hRule="exact" w:val="138"/>
        </w:trPr>
        <w:tc>
          <w:tcPr>
            <w:tcW w:w="143" w:type="dxa"/>
          </w:tcPr>
          <w:p w:rsidR="00753CC7" w:rsidRDefault="00753CC7"/>
        </w:tc>
        <w:tc>
          <w:tcPr>
            <w:tcW w:w="10079" w:type="dxa"/>
            <w:gridSpan w:val="9"/>
            <w:vMerge/>
            <w:shd w:val="clear" w:color="000000" w:fill="FFFFFF"/>
            <w:tcMar>
              <w:left w:w="34" w:type="dxa"/>
              <w:right w:w="34" w:type="dxa"/>
            </w:tcMar>
          </w:tcPr>
          <w:p w:rsidR="00753CC7" w:rsidRDefault="00753CC7"/>
        </w:tc>
      </w:tr>
      <w:tr w:rsidR="00753CC7">
        <w:trPr>
          <w:trHeight w:hRule="exact" w:val="1666"/>
        </w:trPr>
        <w:tc>
          <w:tcPr>
            <w:tcW w:w="143" w:type="dxa"/>
          </w:tcPr>
          <w:p w:rsidR="00753CC7" w:rsidRDefault="00753CC7"/>
        </w:tc>
        <w:tc>
          <w:tcPr>
            <w:tcW w:w="10079" w:type="dxa"/>
            <w:gridSpan w:val="9"/>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53CC7" w:rsidRDefault="00753CC7">
            <w:pPr>
              <w:spacing w:after="0" w:line="240" w:lineRule="auto"/>
              <w:jc w:val="center"/>
              <w:rPr>
                <w:sz w:val="24"/>
                <w:szCs w:val="24"/>
              </w:rPr>
            </w:pPr>
          </w:p>
          <w:p w:rsidR="00753CC7" w:rsidRDefault="004B53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53CC7" w:rsidRDefault="00753CC7">
            <w:pPr>
              <w:spacing w:after="0" w:line="240" w:lineRule="auto"/>
              <w:jc w:val="center"/>
              <w:rPr>
                <w:sz w:val="24"/>
                <w:szCs w:val="24"/>
              </w:rPr>
            </w:pPr>
          </w:p>
          <w:p w:rsidR="00753CC7" w:rsidRDefault="004B5303">
            <w:pPr>
              <w:spacing w:after="0" w:line="240" w:lineRule="auto"/>
              <w:jc w:val="center"/>
              <w:rPr>
                <w:sz w:val="24"/>
                <w:szCs w:val="24"/>
              </w:rPr>
            </w:pPr>
            <w:r>
              <w:rPr>
                <w:rFonts w:ascii="Times New Roman" w:hAnsi="Times New Roman" w:cs="Times New Roman"/>
                <w:color w:val="000000"/>
                <w:sz w:val="24"/>
                <w:szCs w:val="24"/>
              </w:rPr>
              <w:t>Омск, 2022</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3CC7">
        <w:trPr>
          <w:trHeight w:hRule="exact" w:val="2222"/>
        </w:trPr>
        <w:tc>
          <w:tcPr>
            <w:tcW w:w="10788"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3CC7" w:rsidRDefault="00753CC7">
            <w:pPr>
              <w:spacing w:after="0" w:line="240" w:lineRule="auto"/>
              <w:rPr>
                <w:sz w:val="24"/>
                <w:szCs w:val="24"/>
              </w:rPr>
            </w:pPr>
          </w:p>
          <w:p w:rsidR="00753CC7" w:rsidRDefault="004B530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53CC7" w:rsidRDefault="00753CC7">
            <w:pPr>
              <w:spacing w:after="0" w:line="240" w:lineRule="auto"/>
              <w:rPr>
                <w:sz w:val="24"/>
                <w:szCs w:val="24"/>
              </w:rPr>
            </w:pPr>
          </w:p>
          <w:p w:rsidR="00753CC7" w:rsidRDefault="004B53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53CC7" w:rsidRDefault="004B5303">
            <w:pPr>
              <w:spacing w:after="0" w:line="240" w:lineRule="auto"/>
              <w:rPr>
                <w:sz w:val="24"/>
                <w:szCs w:val="24"/>
              </w:rPr>
            </w:pPr>
            <w:r>
              <w:rPr>
                <w:rFonts w:ascii="Times New Roman" w:hAnsi="Times New Roman" w:cs="Times New Roman"/>
                <w:color w:val="000000"/>
                <w:sz w:val="24"/>
                <w:szCs w:val="24"/>
              </w:rPr>
              <w:t>Протокол от 25.03.2022 г.  №8</w:t>
            </w:r>
          </w:p>
        </w:tc>
      </w:tr>
      <w:tr w:rsidR="00753CC7">
        <w:trPr>
          <w:trHeight w:hRule="exact" w:val="277"/>
        </w:trPr>
        <w:tc>
          <w:tcPr>
            <w:tcW w:w="10788"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277"/>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3CC7">
        <w:trPr>
          <w:trHeight w:hRule="exact" w:val="555"/>
        </w:trPr>
        <w:tc>
          <w:tcPr>
            <w:tcW w:w="9640" w:type="dxa"/>
          </w:tcPr>
          <w:p w:rsidR="00753CC7" w:rsidRDefault="00753CC7"/>
        </w:tc>
      </w:tr>
      <w:tr w:rsidR="00753CC7">
        <w:trPr>
          <w:trHeight w:hRule="exact" w:val="8751"/>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3CC7" w:rsidRDefault="004B53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3CC7" w:rsidRDefault="004B53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3CC7" w:rsidRDefault="004B53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3CC7" w:rsidRDefault="004B53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3CC7" w:rsidRDefault="004B53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3CC7" w:rsidRDefault="004B53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3CC7" w:rsidRDefault="004B53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3CC7" w:rsidRDefault="004B53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3CC7" w:rsidRDefault="004B53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3CC7" w:rsidRDefault="004B53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3CC7" w:rsidRDefault="004B53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277"/>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3CC7">
        <w:trPr>
          <w:trHeight w:hRule="exact" w:val="15113"/>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3CC7" w:rsidRDefault="004B53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3CC7" w:rsidRDefault="004B53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3CC7" w:rsidRDefault="004B53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3CC7" w:rsidRDefault="004B53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3CC7" w:rsidRDefault="004B53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3CC7" w:rsidRDefault="004B53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3CC7" w:rsidRDefault="004B53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753CC7" w:rsidRDefault="004B53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2022/2023 учебного года:</w:t>
            </w:r>
          </w:p>
          <w:p w:rsidR="00753CC7" w:rsidRDefault="004B53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555"/>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53CC7">
        <w:trPr>
          <w:trHeight w:hRule="exact" w:val="138"/>
        </w:trPr>
        <w:tc>
          <w:tcPr>
            <w:tcW w:w="9640" w:type="dxa"/>
          </w:tcPr>
          <w:p w:rsidR="00753CC7" w:rsidRDefault="00753CC7"/>
        </w:tc>
      </w:tr>
      <w:tr w:rsidR="00753CC7">
        <w:trPr>
          <w:trHeight w:hRule="exact" w:val="1125"/>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1. Наименование дисциплины: Б1.В.01.01.03 «Выразительное чтение».</w:t>
            </w:r>
          </w:p>
          <w:p w:rsidR="00753CC7" w:rsidRDefault="004B53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3CC7">
        <w:trPr>
          <w:trHeight w:hRule="exact" w:val="138"/>
        </w:trPr>
        <w:tc>
          <w:tcPr>
            <w:tcW w:w="9640" w:type="dxa"/>
          </w:tcPr>
          <w:p w:rsidR="00753CC7" w:rsidRDefault="00753CC7"/>
        </w:tc>
      </w:tr>
      <w:tr w:rsidR="00753CC7">
        <w:trPr>
          <w:trHeight w:hRule="exact" w:val="3530"/>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3CC7" w:rsidRDefault="004B53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3C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Код компетенции: ПК-1</w:t>
            </w:r>
          </w:p>
          <w:p w:rsidR="00753CC7" w:rsidRDefault="004B530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53CC7">
        <w:trPr>
          <w:trHeight w:hRule="exact" w:val="585"/>
        </w:trPr>
        <w:tc>
          <w:tcPr>
            <w:tcW w:w="9654" w:type="dxa"/>
            <w:shd w:val="clear" w:color="000000" w:fill="FFFFFF"/>
            <w:tcMar>
              <w:left w:w="34" w:type="dxa"/>
              <w:right w:w="34" w:type="dxa"/>
            </w:tcMar>
          </w:tcPr>
          <w:p w:rsidR="00753CC7" w:rsidRDefault="00753CC7">
            <w:pPr>
              <w:spacing w:after="0" w:line="240" w:lineRule="auto"/>
              <w:rPr>
                <w:sz w:val="24"/>
                <w:szCs w:val="24"/>
              </w:rPr>
            </w:pPr>
          </w:p>
          <w:p w:rsidR="00753CC7" w:rsidRDefault="004B53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3C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53C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753C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53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53C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53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53C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53CC7">
        <w:trPr>
          <w:trHeight w:hRule="exact" w:val="277"/>
        </w:trPr>
        <w:tc>
          <w:tcPr>
            <w:tcW w:w="9640" w:type="dxa"/>
          </w:tcPr>
          <w:p w:rsidR="00753CC7" w:rsidRDefault="00753CC7"/>
        </w:tc>
      </w:tr>
      <w:tr w:rsidR="00753CC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Код компетенции: ПК-2</w:t>
            </w:r>
          </w:p>
          <w:p w:rsidR="00753CC7" w:rsidRDefault="004B530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53CC7">
        <w:trPr>
          <w:trHeight w:hRule="exact" w:val="585"/>
        </w:trPr>
        <w:tc>
          <w:tcPr>
            <w:tcW w:w="9654" w:type="dxa"/>
            <w:shd w:val="clear" w:color="000000" w:fill="FFFFFF"/>
            <w:tcMar>
              <w:left w:w="34" w:type="dxa"/>
              <w:right w:w="34" w:type="dxa"/>
            </w:tcMar>
          </w:tcPr>
          <w:p w:rsidR="00753CC7" w:rsidRDefault="00753CC7">
            <w:pPr>
              <w:spacing w:after="0" w:line="240" w:lineRule="auto"/>
              <w:rPr>
                <w:sz w:val="24"/>
                <w:szCs w:val="24"/>
              </w:rPr>
            </w:pPr>
          </w:p>
          <w:p w:rsidR="00753CC7" w:rsidRDefault="004B53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3C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53CC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753CC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753CC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53CC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53CC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53CC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53CC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53CC7">
        <w:trPr>
          <w:trHeight w:hRule="exact" w:val="416"/>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304"/>
        </w:trPr>
        <w:tc>
          <w:tcPr>
            <w:tcW w:w="9654" w:type="dxa"/>
            <w:gridSpan w:val="7"/>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3CC7">
        <w:trPr>
          <w:trHeight w:hRule="exact" w:val="1637"/>
        </w:trPr>
        <w:tc>
          <w:tcPr>
            <w:tcW w:w="9654" w:type="dxa"/>
            <w:gridSpan w:val="7"/>
            <w:shd w:val="clear" w:color="000000" w:fill="FFFFFF"/>
            <w:tcMar>
              <w:left w:w="34" w:type="dxa"/>
              <w:right w:w="34" w:type="dxa"/>
            </w:tcMar>
          </w:tcPr>
          <w:p w:rsidR="00753CC7" w:rsidRDefault="00753CC7">
            <w:pPr>
              <w:spacing w:after="0" w:line="240" w:lineRule="auto"/>
              <w:jc w:val="both"/>
              <w:rPr>
                <w:sz w:val="24"/>
                <w:szCs w:val="24"/>
              </w:rPr>
            </w:pPr>
          </w:p>
          <w:p w:rsidR="00753CC7" w:rsidRDefault="004B5303">
            <w:pPr>
              <w:spacing w:after="0" w:line="240" w:lineRule="auto"/>
              <w:jc w:val="both"/>
              <w:rPr>
                <w:sz w:val="24"/>
                <w:szCs w:val="24"/>
              </w:rPr>
            </w:pPr>
            <w:r>
              <w:rPr>
                <w:rFonts w:ascii="Times New Roman" w:hAnsi="Times New Roman" w:cs="Times New Roman"/>
                <w:color w:val="000000"/>
                <w:sz w:val="24"/>
                <w:szCs w:val="24"/>
              </w:rPr>
              <w:t>Дисциплина Б1.В.01.01.03 «Выразительное чтение»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53CC7">
        <w:trPr>
          <w:trHeight w:hRule="exact" w:val="138"/>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Коды</w:t>
            </w:r>
          </w:p>
          <w:p w:rsidR="00753CC7" w:rsidRDefault="004B5303">
            <w:pPr>
              <w:spacing w:after="0" w:line="240" w:lineRule="auto"/>
              <w:jc w:val="center"/>
              <w:rPr>
                <w:sz w:val="24"/>
                <w:szCs w:val="24"/>
              </w:rPr>
            </w:pPr>
            <w:r>
              <w:rPr>
                <w:rFonts w:ascii="Times New Roman" w:hAnsi="Times New Roman" w:cs="Times New Roman"/>
                <w:color w:val="000000"/>
                <w:sz w:val="24"/>
                <w:szCs w:val="24"/>
              </w:rPr>
              <w:t>форми-</w:t>
            </w:r>
          </w:p>
          <w:p w:rsidR="00753CC7" w:rsidRDefault="004B5303">
            <w:pPr>
              <w:spacing w:after="0" w:line="240" w:lineRule="auto"/>
              <w:jc w:val="center"/>
              <w:rPr>
                <w:sz w:val="24"/>
                <w:szCs w:val="24"/>
              </w:rPr>
            </w:pPr>
            <w:r>
              <w:rPr>
                <w:rFonts w:ascii="Times New Roman" w:hAnsi="Times New Roman" w:cs="Times New Roman"/>
                <w:color w:val="000000"/>
                <w:sz w:val="24"/>
                <w:szCs w:val="24"/>
              </w:rPr>
              <w:t>руемых</w:t>
            </w:r>
          </w:p>
          <w:p w:rsidR="00753CC7" w:rsidRDefault="004B5303">
            <w:pPr>
              <w:spacing w:after="0" w:line="240" w:lineRule="auto"/>
              <w:jc w:val="center"/>
              <w:rPr>
                <w:sz w:val="24"/>
                <w:szCs w:val="24"/>
              </w:rPr>
            </w:pPr>
            <w:r>
              <w:rPr>
                <w:rFonts w:ascii="Times New Roman" w:hAnsi="Times New Roman" w:cs="Times New Roman"/>
                <w:color w:val="000000"/>
                <w:sz w:val="24"/>
                <w:szCs w:val="24"/>
              </w:rPr>
              <w:t>компе-</w:t>
            </w:r>
          </w:p>
          <w:p w:rsidR="00753CC7" w:rsidRDefault="004B5303">
            <w:pPr>
              <w:spacing w:after="0" w:line="240" w:lineRule="auto"/>
              <w:jc w:val="center"/>
              <w:rPr>
                <w:sz w:val="24"/>
                <w:szCs w:val="24"/>
              </w:rPr>
            </w:pPr>
            <w:r>
              <w:rPr>
                <w:rFonts w:ascii="Times New Roman" w:hAnsi="Times New Roman" w:cs="Times New Roman"/>
                <w:color w:val="000000"/>
                <w:sz w:val="24"/>
                <w:szCs w:val="24"/>
              </w:rPr>
              <w:t>тенций</w:t>
            </w:r>
          </w:p>
        </w:tc>
      </w:tr>
      <w:tr w:rsidR="00753C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753CC7"/>
        </w:tc>
      </w:tr>
      <w:tr w:rsidR="00753C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753CC7"/>
        </w:tc>
      </w:tr>
      <w:tr w:rsidR="00753CC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ПК-1, ПК-2</w:t>
            </w:r>
          </w:p>
        </w:tc>
      </w:tr>
      <w:tr w:rsidR="00753CC7">
        <w:trPr>
          <w:trHeight w:hRule="exact" w:val="138"/>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1125"/>
        </w:trPr>
        <w:tc>
          <w:tcPr>
            <w:tcW w:w="9654" w:type="dxa"/>
            <w:gridSpan w:val="7"/>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3CC7">
        <w:trPr>
          <w:trHeight w:hRule="exact" w:val="585"/>
        </w:trPr>
        <w:tc>
          <w:tcPr>
            <w:tcW w:w="9654" w:type="dxa"/>
            <w:gridSpan w:val="7"/>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53CC7" w:rsidRDefault="004B5303">
            <w:pPr>
              <w:spacing w:after="0" w:line="240" w:lineRule="auto"/>
              <w:jc w:val="center"/>
              <w:rPr>
                <w:sz w:val="24"/>
                <w:szCs w:val="24"/>
              </w:rPr>
            </w:pPr>
            <w:r>
              <w:rPr>
                <w:rFonts w:ascii="Times New Roman" w:hAnsi="Times New Roman" w:cs="Times New Roman"/>
                <w:color w:val="000000"/>
                <w:sz w:val="24"/>
                <w:szCs w:val="24"/>
              </w:rPr>
              <w:t>Из них:</w:t>
            </w:r>
          </w:p>
        </w:tc>
      </w:tr>
      <w:tr w:rsidR="00753CC7">
        <w:trPr>
          <w:trHeight w:hRule="exact" w:val="138"/>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54</w:t>
            </w:r>
          </w:p>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18</w:t>
            </w:r>
          </w:p>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0</w:t>
            </w:r>
          </w:p>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36</w:t>
            </w:r>
          </w:p>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0</w:t>
            </w:r>
          </w:p>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54</w:t>
            </w:r>
          </w:p>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0</w:t>
            </w:r>
          </w:p>
        </w:tc>
      </w:tr>
      <w:tr w:rsidR="00753CC7">
        <w:trPr>
          <w:trHeight w:hRule="exact" w:val="416"/>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зачеты 9</w:t>
            </w:r>
          </w:p>
        </w:tc>
      </w:tr>
      <w:tr w:rsidR="00753CC7">
        <w:trPr>
          <w:trHeight w:hRule="exact" w:val="277"/>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1666"/>
        </w:trPr>
        <w:tc>
          <w:tcPr>
            <w:tcW w:w="9654" w:type="dxa"/>
            <w:gridSpan w:val="7"/>
            <w:shd w:val="clear" w:color="000000" w:fill="FFFFFF"/>
            <w:tcMar>
              <w:left w:w="34" w:type="dxa"/>
              <w:right w:w="34" w:type="dxa"/>
            </w:tcMar>
          </w:tcPr>
          <w:p w:rsidR="00753CC7" w:rsidRDefault="00753CC7">
            <w:pPr>
              <w:spacing w:after="0" w:line="240" w:lineRule="auto"/>
              <w:jc w:val="center"/>
              <w:rPr>
                <w:sz w:val="24"/>
                <w:szCs w:val="24"/>
              </w:rPr>
            </w:pPr>
          </w:p>
          <w:p w:rsidR="00753CC7" w:rsidRDefault="004B53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3CC7" w:rsidRDefault="00753CC7">
            <w:pPr>
              <w:spacing w:after="0" w:line="240" w:lineRule="auto"/>
              <w:jc w:val="center"/>
              <w:rPr>
                <w:sz w:val="24"/>
                <w:szCs w:val="24"/>
              </w:rPr>
            </w:pPr>
          </w:p>
          <w:p w:rsidR="00753CC7" w:rsidRDefault="004B53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3CC7">
        <w:trPr>
          <w:trHeight w:hRule="exact" w:val="416"/>
        </w:trPr>
        <w:tc>
          <w:tcPr>
            <w:tcW w:w="3970" w:type="dxa"/>
          </w:tcPr>
          <w:p w:rsidR="00753CC7" w:rsidRDefault="00753CC7"/>
        </w:tc>
        <w:tc>
          <w:tcPr>
            <w:tcW w:w="1702" w:type="dxa"/>
          </w:tcPr>
          <w:p w:rsidR="00753CC7" w:rsidRDefault="00753CC7"/>
        </w:tc>
        <w:tc>
          <w:tcPr>
            <w:tcW w:w="1702" w:type="dxa"/>
          </w:tcPr>
          <w:p w:rsidR="00753CC7" w:rsidRDefault="00753CC7"/>
        </w:tc>
        <w:tc>
          <w:tcPr>
            <w:tcW w:w="426" w:type="dxa"/>
          </w:tcPr>
          <w:p w:rsidR="00753CC7" w:rsidRDefault="00753CC7"/>
        </w:tc>
        <w:tc>
          <w:tcPr>
            <w:tcW w:w="710" w:type="dxa"/>
          </w:tcPr>
          <w:p w:rsidR="00753CC7" w:rsidRDefault="00753CC7"/>
        </w:tc>
        <w:tc>
          <w:tcPr>
            <w:tcW w:w="143" w:type="dxa"/>
          </w:tcPr>
          <w:p w:rsidR="00753CC7" w:rsidRDefault="00753CC7"/>
        </w:tc>
        <w:tc>
          <w:tcPr>
            <w:tcW w:w="993" w:type="dxa"/>
          </w:tcPr>
          <w:p w:rsidR="00753CC7" w:rsidRDefault="00753CC7"/>
        </w:tc>
      </w:tr>
      <w:tr w:rsidR="00753C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3CC7" w:rsidRDefault="004B5303">
            <w:pPr>
              <w:spacing w:after="0" w:line="240" w:lineRule="auto"/>
              <w:jc w:val="center"/>
              <w:rPr>
                <w:sz w:val="24"/>
                <w:szCs w:val="24"/>
              </w:rPr>
            </w:pPr>
            <w:r>
              <w:rPr>
                <w:rFonts w:ascii="Times New Roman" w:hAnsi="Times New Roman" w:cs="Times New Roman"/>
                <w:color w:val="000000"/>
                <w:sz w:val="24"/>
                <w:szCs w:val="24"/>
              </w:rPr>
              <w:t>Часов</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3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3CC7" w:rsidRDefault="00753C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3CC7" w:rsidRDefault="00753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3CC7" w:rsidRDefault="00753C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3CC7" w:rsidRDefault="00753CC7"/>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4</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2</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2</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4</w:t>
            </w:r>
          </w:p>
        </w:tc>
      </w:tr>
      <w:tr w:rsidR="00753C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2</w:t>
            </w:r>
          </w:p>
        </w:tc>
      </w:tr>
      <w:tr w:rsidR="00753C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2</w:t>
            </w:r>
          </w:p>
        </w:tc>
      </w:tr>
      <w:tr w:rsidR="00753C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2</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4</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6</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4</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6</w:t>
            </w:r>
          </w:p>
        </w:tc>
      </w:tr>
      <w:tr w:rsidR="00753C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4</w:t>
            </w:r>
          </w:p>
        </w:tc>
      </w:tr>
      <w:tr w:rsidR="00753C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6</w:t>
            </w:r>
          </w:p>
        </w:tc>
      </w:tr>
      <w:tr w:rsidR="00753C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6</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8</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6</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8</w:t>
            </w:r>
          </w:p>
        </w:tc>
      </w:tr>
      <w:tr w:rsidR="00753C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8</w:t>
            </w:r>
          </w:p>
        </w:tc>
      </w:tr>
      <w:tr w:rsidR="00753C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8</w:t>
            </w:r>
          </w:p>
        </w:tc>
      </w:tr>
      <w:tr w:rsidR="00753C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8</w:t>
            </w:r>
          </w:p>
        </w:tc>
      </w:tr>
      <w:tr w:rsidR="00753C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8</w:t>
            </w:r>
          </w:p>
        </w:tc>
      </w:tr>
      <w:tr w:rsidR="00753C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753C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753C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color w:val="000000"/>
                <w:sz w:val="24"/>
                <w:szCs w:val="24"/>
              </w:rPr>
              <w:t>108</w:t>
            </w:r>
          </w:p>
        </w:tc>
      </w:tr>
      <w:tr w:rsidR="00753CC7">
        <w:trPr>
          <w:trHeight w:hRule="exact" w:val="5104"/>
        </w:trPr>
        <w:tc>
          <w:tcPr>
            <w:tcW w:w="9654" w:type="dxa"/>
            <w:gridSpan w:val="4"/>
            <w:shd w:val="clear" w:color="000000" w:fill="FFFFFF"/>
            <w:tcMar>
              <w:left w:w="34" w:type="dxa"/>
              <w:right w:w="34" w:type="dxa"/>
            </w:tcMar>
          </w:tcPr>
          <w:p w:rsidR="00753CC7" w:rsidRDefault="00753CC7">
            <w:pPr>
              <w:spacing w:after="0" w:line="240" w:lineRule="auto"/>
              <w:jc w:val="both"/>
              <w:rPr>
                <w:sz w:val="20"/>
                <w:szCs w:val="20"/>
              </w:rPr>
            </w:pPr>
          </w:p>
          <w:p w:rsidR="00753CC7" w:rsidRDefault="004B5303">
            <w:pPr>
              <w:spacing w:after="0" w:line="240" w:lineRule="auto"/>
              <w:jc w:val="both"/>
              <w:rPr>
                <w:sz w:val="20"/>
                <w:szCs w:val="20"/>
              </w:rPr>
            </w:pPr>
            <w:r>
              <w:rPr>
                <w:rFonts w:ascii="Times New Roman" w:hAnsi="Times New Roman" w:cs="Times New Roman"/>
                <w:color w:val="000000"/>
                <w:sz w:val="20"/>
                <w:szCs w:val="20"/>
              </w:rPr>
              <w:t>* Примечания:</w:t>
            </w:r>
          </w:p>
          <w:p w:rsidR="00753CC7" w:rsidRDefault="004B53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3CC7" w:rsidRDefault="004B53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12861"/>
        </w:trPr>
        <w:tc>
          <w:tcPr>
            <w:tcW w:w="9654" w:type="dxa"/>
            <w:shd w:val="clear" w:color="000000" w:fill="FFFFFF"/>
            <w:tcMar>
              <w:left w:w="34" w:type="dxa"/>
              <w:right w:w="34" w:type="dxa"/>
            </w:tcMar>
          </w:tcPr>
          <w:p w:rsidR="00753CC7" w:rsidRDefault="004B5303">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3CC7" w:rsidRDefault="004B53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3CC7" w:rsidRDefault="004B53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3CC7" w:rsidRDefault="004B53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3CC7" w:rsidRDefault="004B53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3CC7" w:rsidRDefault="004B53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3CC7" w:rsidRDefault="004B53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3CC7">
        <w:trPr>
          <w:trHeight w:hRule="exact" w:val="585"/>
        </w:trPr>
        <w:tc>
          <w:tcPr>
            <w:tcW w:w="9654" w:type="dxa"/>
            <w:shd w:val="clear" w:color="000000" w:fill="FFFFFF"/>
            <w:tcMar>
              <w:left w:w="34" w:type="dxa"/>
              <w:right w:w="34" w:type="dxa"/>
            </w:tcMar>
          </w:tcPr>
          <w:p w:rsidR="00753CC7" w:rsidRDefault="00753CC7">
            <w:pPr>
              <w:spacing w:after="0" w:line="240" w:lineRule="auto"/>
              <w:rPr>
                <w:sz w:val="24"/>
                <w:szCs w:val="24"/>
              </w:rPr>
            </w:pPr>
          </w:p>
          <w:p w:rsidR="00753CC7" w:rsidRDefault="004B53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3CC7">
        <w:trPr>
          <w:trHeight w:hRule="exact" w:val="277"/>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3CC7">
        <w:trPr>
          <w:trHeight w:hRule="exact" w:val="26"/>
        </w:trPr>
        <w:tc>
          <w:tcPr>
            <w:tcW w:w="9654" w:type="dxa"/>
            <w:vMerge w:val="restart"/>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753CC7">
        <w:trPr>
          <w:trHeight w:hRule="exact" w:val="277"/>
        </w:trPr>
        <w:tc>
          <w:tcPr>
            <w:tcW w:w="9654" w:type="dxa"/>
            <w:vMerge/>
            <w:shd w:val="clear" w:color="000000" w:fill="FFFFFF"/>
            <w:tcMar>
              <w:left w:w="34" w:type="dxa"/>
              <w:right w:w="34" w:type="dxa"/>
            </w:tcMar>
          </w:tcPr>
          <w:p w:rsidR="00753CC7" w:rsidRDefault="00753CC7"/>
        </w:tc>
      </w:tr>
      <w:tr w:rsidR="00753CC7">
        <w:trPr>
          <w:trHeight w:hRule="exact" w:val="1362"/>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1366"/>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753CC7" w:rsidRDefault="004B5303">
            <w:pPr>
              <w:spacing w:after="0" w:line="240" w:lineRule="auto"/>
              <w:jc w:val="both"/>
              <w:rPr>
                <w:sz w:val="24"/>
                <w:szCs w:val="24"/>
              </w:rPr>
            </w:pPr>
            <w:r>
              <w:rPr>
                <w:rFonts w:ascii="Times New Roman" w:hAnsi="Times New Roman" w:cs="Times New Roman"/>
                <w:color w:val="000000"/>
                <w:sz w:val="24"/>
                <w:szCs w:val="24"/>
              </w:rPr>
              <w:t>Техника речи. Голос, дыхание, речь. Значение речевой техники для речи и вырази- тельного чтения учителя-словесника. Качество голоса: диапазон, гибкость, тембр, дикция</w:t>
            </w:r>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753CC7">
        <w:trPr>
          <w:trHeight w:hRule="exact" w:val="2178"/>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753CC7" w:rsidRDefault="004B5303">
            <w:pPr>
              <w:spacing w:after="0" w:line="240" w:lineRule="auto"/>
              <w:jc w:val="both"/>
              <w:rPr>
                <w:sz w:val="24"/>
                <w:szCs w:val="24"/>
              </w:rPr>
            </w:pPr>
            <w:r>
              <w:rPr>
                <w:rFonts w:ascii="Times New Roman" w:hAnsi="Times New Roman" w:cs="Times New Roman"/>
                <w:color w:val="000000"/>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753CC7">
        <w:trPr>
          <w:trHeight w:hRule="exact" w:val="2178"/>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753CC7" w:rsidRDefault="004B5303">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753CC7" w:rsidRDefault="004B5303">
            <w:pPr>
              <w:spacing w:after="0" w:line="240" w:lineRule="auto"/>
              <w:jc w:val="both"/>
              <w:rPr>
                <w:sz w:val="24"/>
                <w:szCs w:val="24"/>
              </w:rPr>
            </w:pPr>
            <w:r>
              <w:rPr>
                <w:rFonts w:ascii="Times New Roman" w:hAnsi="Times New Roman" w:cs="Times New Roman"/>
                <w:color w:val="000000"/>
                <w:sz w:val="24"/>
                <w:szCs w:val="24"/>
              </w:rPr>
              <w:t>б) Определение логических пауз и ударений.</w:t>
            </w:r>
          </w:p>
          <w:p w:rsidR="00753CC7" w:rsidRDefault="004B5303">
            <w:pPr>
              <w:spacing w:after="0" w:line="240" w:lineRule="auto"/>
              <w:jc w:val="both"/>
              <w:rPr>
                <w:sz w:val="24"/>
                <w:szCs w:val="24"/>
              </w:rPr>
            </w:pPr>
            <w:r>
              <w:rPr>
                <w:rFonts w:ascii="Times New Roman" w:hAnsi="Times New Roman" w:cs="Times New Roman"/>
                <w:color w:val="000000"/>
                <w:sz w:val="24"/>
                <w:szCs w:val="24"/>
              </w:rPr>
              <w:t>в) Интонационные особенности текста.</w:t>
            </w:r>
          </w:p>
          <w:p w:rsidR="00753CC7" w:rsidRDefault="004B5303">
            <w:pPr>
              <w:spacing w:after="0" w:line="240" w:lineRule="auto"/>
              <w:jc w:val="both"/>
              <w:rPr>
                <w:sz w:val="24"/>
                <w:szCs w:val="24"/>
              </w:rPr>
            </w:pPr>
            <w:r>
              <w:rPr>
                <w:rFonts w:ascii="Times New Roman" w:hAnsi="Times New Roman" w:cs="Times New Roman"/>
                <w:color w:val="000000"/>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басни</w:t>
            </w:r>
          </w:p>
        </w:tc>
      </w:tr>
      <w:tr w:rsidR="00753CC7">
        <w:trPr>
          <w:trHeight w:hRule="exact" w:val="2448"/>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753CC7" w:rsidRDefault="004B5303">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753CC7" w:rsidRDefault="004B5303">
            <w:pPr>
              <w:spacing w:after="0" w:line="240" w:lineRule="auto"/>
              <w:jc w:val="both"/>
              <w:rPr>
                <w:sz w:val="24"/>
                <w:szCs w:val="24"/>
              </w:rPr>
            </w:pPr>
            <w:r>
              <w:rPr>
                <w:rFonts w:ascii="Times New Roman" w:hAnsi="Times New Roman" w:cs="Times New Roman"/>
                <w:color w:val="000000"/>
                <w:sz w:val="24"/>
                <w:szCs w:val="24"/>
              </w:rPr>
              <w:t>б). Видение события и воображаемое участие в нем исполнителя, основной принцип художественного прочтения басни;</w:t>
            </w:r>
          </w:p>
          <w:p w:rsidR="00753CC7" w:rsidRDefault="004B5303">
            <w:pPr>
              <w:spacing w:after="0" w:line="240" w:lineRule="auto"/>
              <w:jc w:val="both"/>
              <w:rPr>
                <w:sz w:val="24"/>
                <w:szCs w:val="24"/>
              </w:rPr>
            </w:pPr>
            <w:r>
              <w:rPr>
                <w:rFonts w:ascii="Times New Roman" w:hAnsi="Times New Roman" w:cs="Times New Roman"/>
                <w:color w:val="000000"/>
                <w:sz w:val="24"/>
                <w:szCs w:val="24"/>
              </w:rPr>
              <w:t>в). Ритм и рифмовка басни;</w:t>
            </w:r>
          </w:p>
          <w:p w:rsidR="00753CC7" w:rsidRDefault="004B5303">
            <w:pPr>
              <w:spacing w:after="0" w:line="240" w:lineRule="auto"/>
              <w:jc w:val="both"/>
              <w:rPr>
                <w:sz w:val="24"/>
                <w:szCs w:val="24"/>
              </w:rPr>
            </w:pPr>
            <w:r>
              <w:rPr>
                <w:rFonts w:ascii="Times New Roman" w:hAnsi="Times New Roman" w:cs="Times New Roman"/>
                <w:color w:val="000000"/>
                <w:sz w:val="24"/>
                <w:szCs w:val="24"/>
              </w:rPr>
              <w:t>г). Интонационное богатство басен;</w:t>
            </w:r>
          </w:p>
          <w:p w:rsidR="00753CC7" w:rsidRDefault="004B5303">
            <w:pPr>
              <w:spacing w:after="0" w:line="240" w:lineRule="auto"/>
              <w:jc w:val="both"/>
              <w:rPr>
                <w:sz w:val="24"/>
                <w:szCs w:val="24"/>
              </w:rPr>
            </w:pPr>
            <w:r>
              <w:rPr>
                <w:rFonts w:ascii="Times New Roman" w:hAnsi="Times New Roman" w:cs="Times New Roman"/>
                <w:color w:val="000000"/>
                <w:sz w:val="24"/>
                <w:szCs w:val="24"/>
              </w:rPr>
              <w:t>д). Цезура и логическое ударение (На тексте басни И.А. Крылова «Ворона и лисица».</w:t>
            </w:r>
          </w:p>
        </w:tc>
      </w:tr>
      <w:tr w:rsidR="00753CC7">
        <w:trPr>
          <w:trHeight w:hRule="exact" w:val="585"/>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былины. Выразительное чтение при изучении прозаического произведения.</w:t>
            </w:r>
          </w:p>
        </w:tc>
      </w:tr>
      <w:tr w:rsidR="00753CC7">
        <w:trPr>
          <w:trHeight w:hRule="exact" w:val="2448"/>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753CC7" w:rsidRDefault="004B5303">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753CC7" w:rsidRDefault="004B5303">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753CC7" w:rsidRDefault="004B5303">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753CC7">
        <w:trPr>
          <w:trHeight w:hRule="exact" w:val="1907"/>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Исполнительский анализ стихотворения А.С. Пушкина «Зимнее утро»:</w:t>
            </w:r>
          </w:p>
          <w:p w:rsidR="00753CC7" w:rsidRDefault="004B5303">
            <w:pPr>
              <w:spacing w:after="0" w:line="240" w:lineRule="auto"/>
              <w:jc w:val="both"/>
              <w:rPr>
                <w:sz w:val="24"/>
                <w:szCs w:val="24"/>
              </w:rPr>
            </w:pPr>
            <w:r>
              <w:rPr>
                <w:rFonts w:ascii="Times New Roman" w:hAnsi="Times New Roman" w:cs="Times New Roman"/>
                <w:color w:val="000000"/>
                <w:sz w:val="24"/>
                <w:szCs w:val="24"/>
              </w:rPr>
              <w:t>Определение   исполнительской   задачи   на   основе   выявления   смыслового содержания текста;</w:t>
            </w:r>
          </w:p>
          <w:p w:rsidR="00753CC7" w:rsidRDefault="004B5303">
            <w:pPr>
              <w:spacing w:after="0" w:line="240" w:lineRule="auto"/>
              <w:jc w:val="both"/>
              <w:rPr>
                <w:sz w:val="24"/>
                <w:szCs w:val="24"/>
              </w:rPr>
            </w:pPr>
            <w:r>
              <w:rPr>
                <w:rFonts w:ascii="Times New Roman" w:hAnsi="Times New Roman" w:cs="Times New Roman"/>
                <w:color w:val="000000"/>
                <w:sz w:val="24"/>
                <w:szCs w:val="24"/>
              </w:rPr>
              <w:t>Разбивка текста на строфы;</w:t>
            </w:r>
          </w:p>
          <w:p w:rsidR="00753CC7" w:rsidRDefault="004B5303">
            <w:pPr>
              <w:spacing w:after="0" w:line="240" w:lineRule="auto"/>
              <w:jc w:val="both"/>
              <w:rPr>
                <w:sz w:val="24"/>
                <w:szCs w:val="24"/>
              </w:rPr>
            </w:pPr>
            <w:r>
              <w:rPr>
                <w:rFonts w:ascii="Times New Roman" w:hAnsi="Times New Roman" w:cs="Times New Roman"/>
                <w:color w:val="000000"/>
                <w:sz w:val="24"/>
                <w:szCs w:val="24"/>
              </w:rPr>
              <w:t>Определение речевых звеньев в строфе;</w:t>
            </w:r>
          </w:p>
          <w:p w:rsidR="00753CC7" w:rsidRDefault="004B5303">
            <w:pPr>
              <w:spacing w:after="0" w:line="240" w:lineRule="auto"/>
              <w:jc w:val="both"/>
              <w:rPr>
                <w:sz w:val="24"/>
                <w:szCs w:val="24"/>
              </w:rPr>
            </w:pPr>
            <w:r>
              <w:rPr>
                <w:rFonts w:ascii="Times New Roman" w:hAnsi="Times New Roman" w:cs="Times New Roman"/>
                <w:color w:val="000000"/>
                <w:sz w:val="24"/>
                <w:szCs w:val="24"/>
              </w:rPr>
              <w:t>Интонационная передача текста.  Выявление   особенностей   стихотворной   речи (стиховой   перенос,   рифма, ритмическая организация, цезура. Партитура текста.</w:t>
            </w:r>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753CC7">
        <w:trPr>
          <w:trHeight w:hRule="exact" w:val="754"/>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Драматическое произведение как основа сценического действия.Исполнительский анализ отрывков из комедии А.С. Грибоедова «Горе от ума».</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1366"/>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753CC7" w:rsidRDefault="004B5303">
            <w:pPr>
              <w:spacing w:after="0" w:line="240" w:lineRule="auto"/>
              <w:jc w:val="both"/>
              <w:rPr>
                <w:sz w:val="24"/>
                <w:szCs w:val="24"/>
              </w:rPr>
            </w:pPr>
            <w:r>
              <w:rPr>
                <w:rFonts w:ascii="Times New Roman" w:hAnsi="Times New Roman" w:cs="Times New Roman"/>
                <w:color w:val="000000"/>
                <w:sz w:val="24"/>
                <w:szCs w:val="24"/>
              </w:rPr>
              <w:t>Отличие чтения драматургических произведений от исполнения прозы</w:t>
            </w:r>
          </w:p>
        </w:tc>
      </w:tr>
      <w:tr w:rsidR="00753CC7">
        <w:trPr>
          <w:trHeight w:hRule="exact" w:val="277"/>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53CC7">
        <w:trPr>
          <w:trHeight w:hRule="exact" w:val="14"/>
        </w:trPr>
        <w:tc>
          <w:tcPr>
            <w:tcW w:w="9640" w:type="dxa"/>
          </w:tcPr>
          <w:p w:rsidR="00753CC7" w:rsidRDefault="00753CC7"/>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753CC7">
        <w:trPr>
          <w:trHeight w:hRule="exact" w:val="4071"/>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753CC7" w:rsidRDefault="004B5303">
            <w:pPr>
              <w:spacing w:after="0" w:line="240" w:lineRule="auto"/>
              <w:jc w:val="both"/>
              <w:rPr>
                <w:sz w:val="24"/>
                <w:szCs w:val="24"/>
              </w:rPr>
            </w:pPr>
            <w:r>
              <w:rPr>
                <w:rFonts w:ascii="Times New Roman" w:hAnsi="Times New Roman" w:cs="Times New Roman"/>
                <w:color w:val="000000"/>
                <w:sz w:val="24"/>
                <w:szCs w:val="24"/>
              </w:rPr>
              <w:t>2.Пути развития методики выразительного чтения в русской дореволюционной и советской школе.</w:t>
            </w:r>
          </w:p>
          <w:p w:rsidR="00753CC7" w:rsidRDefault="004B5303">
            <w:pPr>
              <w:spacing w:after="0" w:line="240" w:lineRule="auto"/>
              <w:jc w:val="both"/>
              <w:rPr>
                <w:sz w:val="24"/>
                <w:szCs w:val="24"/>
              </w:rPr>
            </w:pPr>
            <w:r>
              <w:rPr>
                <w:rFonts w:ascii="Times New Roman" w:hAnsi="Times New Roman" w:cs="Times New Roman"/>
                <w:color w:val="000000"/>
                <w:sz w:val="24"/>
                <w:szCs w:val="24"/>
              </w:rPr>
              <w:t>3.Главное средство выразительности речи и чтения - интонация.</w:t>
            </w:r>
          </w:p>
          <w:p w:rsidR="00753CC7" w:rsidRDefault="004B5303">
            <w:pPr>
              <w:spacing w:after="0" w:line="240" w:lineRule="auto"/>
              <w:jc w:val="both"/>
              <w:rPr>
                <w:sz w:val="24"/>
                <w:szCs w:val="24"/>
              </w:rPr>
            </w:pPr>
            <w:r>
              <w:rPr>
                <w:rFonts w:ascii="Times New Roman" w:hAnsi="Times New Roman" w:cs="Times New Roman"/>
                <w:color w:val="000000"/>
                <w:sz w:val="24"/>
                <w:szCs w:val="24"/>
              </w:rPr>
              <w:t>4.Интонация как результат проявления в речи мышления, чувств, волевой направленности говорящего.</w:t>
            </w:r>
          </w:p>
          <w:p w:rsidR="00753CC7" w:rsidRDefault="004B5303">
            <w:pPr>
              <w:spacing w:after="0" w:line="240" w:lineRule="auto"/>
              <w:jc w:val="both"/>
              <w:rPr>
                <w:sz w:val="24"/>
                <w:szCs w:val="24"/>
              </w:rPr>
            </w:pPr>
            <w:r>
              <w:rPr>
                <w:rFonts w:ascii="Times New Roman" w:hAnsi="Times New Roman" w:cs="Times New Roman"/>
                <w:color w:val="000000"/>
                <w:sz w:val="24"/>
                <w:szCs w:val="24"/>
              </w:rPr>
              <w:t>5.К.С. Станиславский о работе над словом.</w:t>
            </w:r>
          </w:p>
          <w:p w:rsidR="00753CC7" w:rsidRDefault="004B5303">
            <w:pPr>
              <w:spacing w:after="0" w:line="240" w:lineRule="auto"/>
              <w:jc w:val="both"/>
              <w:rPr>
                <w:sz w:val="24"/>
                <w:szCs w:val="24"/>
              </w:rPr>
            </w:pPr>
            <w:r>
              <w:rPr>
                <w:rFonts w:ascii="Times New Roman" w:hAnsi="Times New Roman" w:cs="Times New Roman"/>
                <w:color w:val="000000"/>
                <w:sz w:val="24"/>
                <w:szCs w:val="24"/>
              </w:rPr>
              <w:t>6.Воображение, подтекст, исполнительские задачи, словесное действие.</w:t>
            </w:r>
          </w:p>
          <w:p w:rsidR="00753CC7" w:rsidRDefault="004B5303">
            <w:pPr>
              <w:spacing w:after="0" w:line="240" w:lineRule="auto"/>
              <w:jc w:val="both"/>
              <w:rPr>
                <w:sz w:val="24"/>
                <w:szCs w:val="24"/>
              </w:rPr>
            </w:pPr>
            <w:r>
              <w:rPr>
                <w:rFonts w:ascii="Times New Roman" w:hAnsi="Times New Roman" w:cs="Times New Roman"/>
                <w:color w:val="000000"/>
                <w:sz w:val="24"/>
                <w:szCs w:val="24"/>
              </w:rPr>
              <w:t>7.Логическая пауза, ударение, мелодия и их роль в передаче мыслей автора.</w:t>
            </w:r>
          </w:p>
          <w:p w:rsidR="00753CC7" w:rsidRDefault="004B5303">
            <w:pPr>
              <w:spacing w:after="0" w:line="240" w:lineRule="auto"/>
              <w:jc w:val="both"/>
              <w:rPr>
                <w:sz w:val="24"/>
                <w:szCs w:val="24"/>
              </w:rPr>
            </w:pPr>
            <w:r>
              <w:rPr>
                <w:rFonts w:ascii="Times New Roman" w:hAnsi="Times New Roman" w:cs="Times New Roman"/>
                <w:color w:val="000000"/>
                <w:sz w:val="24"/>
                <w:szCs w:val="24"/>
              </w:rPr>
              <w:t>8.Техника речи. Голос, дыхание, речь.</w:t>
            </w:r>
          </w:p>
          <w:p w:rsidR="00753CC7" w:rsidRDefault="004B5303">
            <w:pPr>
              <w:spacing w:after="0" w:line="240" w:lineRule="auto"/>
              <w:jc w:val="both"/>
              <w:rPr>
                <w:sz w:val="24"/>
                <w:szCs w:val="24"/>
              </w:rPr>
            </w:pPr>
            <w:r>
              <w:rPr>
                <w:rFonts w:ascii="Times New Roman" w:hAnsi="Times New Roman" w:cs="Times New Roman"/>
                <w:color w:val="000000"/>
                <w:sz w:val="24"/>
                <w:szCs w:val="24"/>
              </w:rPr>
              <w:t>9.Значение речевой техники для речи и выразительного чтения учителя-словесника.</w:t>
            </w:r>
          </w:p>
          <w:p w:rsidR="00753CC7" w:rsidRDefault="004B5303">
            <w:pPr>
              <w:spacing w:after="0" w:line="240" w:lineRule="auto"/>
              <w:jc w:val="both"/>
              <w:rPr>
                <w:sz w:val="24"/>
                <w:szCs w:val="24"/>
              </w:rPr>
            </w:pPr>
            <w:r>
              <w:rPr>
                <w:rFonts w:ascii="Times New Roman" w:hAnsi="Times New Roman" w:cs="Times New Roman"/>
                <w:color w:val="000000"/>
                <w:sz w:val="24"/>
                <w:szCs w:val="24"/>
              </w:rPr>
              <w:t>10. Качество голоса: диапазон, гибкость, тембр, дикция.</w:t>
            </w:r>
          </w:p>
        </w:tc>
      </w:tr>
      <w:tr w:rsidR="00753CC7">
        <w:trPr>
          <w:trHeight w:hRule="exact" w:val="14"/>
        </w:trPr>
        <w:tc>
          <w:tcPr>
            <w:tcW w:w="9640" w:type="dxa"/>
          </w:tcPr>
          <w:p w:rsidR="00753CC7" w:rsidRDefault="00753CC7"/>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753CC7">
        <w:trPr>
          <w:trHeight w:hRule="exact" w:val="2719"/>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1.Специфика внеклассных занятий выразительным чтением.</w:t>
            </w:r>
          </w:p>
          <w:p w:rsidR="00753CC7" w:rsidRDefault="004B5303">
            <w:pPr>
              <w:spacing w:after="0" w:line="240" w:lineRule="auto"/>
              <w:jc w:val="both"/>
              <w:rPr>
                <w:sz w:val="24"/>
                <w:szCs w:val="24"/>
              </w:rPr>
            </w:pPr>
            <w:r>
              <w:rPr>
                <w:rFonts w:ascii="Times New Roman" w:hAnsi="Times New Roman" w:cs="Times New Roman"/>
                <w:color w:val="000000"/>
                <w:sz w:val="24"/>
                <w:szCs w:val="24"/>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753CC7" w:rsidRDefault="004B5303">
            <w:pPr>
              <w:spacing w:after="0" w:line="240" w:lineRule="auto"/>
              <w:jc w:val="both"/>
              <w:rPr>
                <w:sz w:val="24"/>
                <w:szCs w:val="24"/>
              </w:rPr>
            </w:pPr>
            <w:r>
              <w:rPr>
                <w:rFonts w:ascii="Times New Roman" w:hAnsi="Times New Roman" w:cs="Times New Roman"/>
                <w:color w:val="000000"/>
                <w:sz w:val="24"/>
                <w:szCs w:val="24"/>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753CC7" w:rsidRDefault="004B5303">
            <w:pPr>
              <w:spacing w:after="0" w:line="240" w:lineRule="auto"/>
              <w:jc w:val="both"/>
              <w:rPr>
                <w:sz w:val="24"/>
                <w:szCs w:val="24"/>
              </w:rPr>
            </w:pPr>
            <w:r>
              <w:rPr>
                <w:rFonts w:ascii="Times New Roman" w:hAnsi="Times New Roman" w:cs="Times New Roman"/>
                <w:color w:val="000000"/>
                <w:sz w:val="24"/>
                <w:szCs w:val="24"/>
              </w:rPr>
              <w:t>4.Принципы отбора произведений для исполнения учащимися.</w:t>
            </w:r>
          </w:p>
          <w:p w:rsidR="00753CC7" w:rsidRDefault="004B5303">
            <w:pPr>
              <w:spacing w:after="0" w:line="240" w:lineRule="auto"/>
              <w:jc w:val="both"/>
              <w:rPr>
                <w:sz w:val="24"/>
                <w:szCs w:val="24"/>
              </w:rPr>
            </w:pPr>
            <w:r>
              <w:rPr>
                <w:rFonts w:ascii="Times New Roman" w:hAnsi="Times New Roman" w:cs="Times New Roman"/>
                <w:color w:val="000000"/>
                <w:sz w:val="24"/>
                <w:szCs w:val="24"/>
              </w:rPr>
              <w:t>5.Подготовка выступлений учащихся на школьных смотрах, конкурсах, вечерах</w:t>
            </w:r>
          </w:p>
        </w:tc>
      </w:tr>
      <w:tr w:rsidR="00753CC7">
        <w:trPr>
          <w:trHeight w:hRule="exact" w:val="14"/>
        </w:trPr>
        <w:tc>
          <w:tcPr>
            <w:tcW w:w="9640" w:type="dxa"/>
          </w:tcPr>
          <w:p w:rsidR="00753CC7" w:rsidRDefault="00753CC7"/>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753CC7">
        <w:trPr>
          <w:trHeight w:hRule="exact" w:val="2719"/>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1.Сказка - один из основных жанров устного народного творчества.</w:t>
            </w:r>
          </w:p>
          <w:p w:rsidR="00753CC7" w:rsidRDefault="004B5303">
            <w:pPr>
              <w:spacing w:after="0" w:line="240" w:lineRule="auto"/>
              <w:jc w:val="both"/>
              <w:rPr>
                <w:sz w:val="24"/>
                <w:szCs w:val="24"/>
              </w:rPr>
            </w:pPr>
            <w:r>
              <w:rPr>
                <w:rFonts w:ascii="Times New Roman" w:hAnsi="Times New Roman" w:cs="Times New Roman"/>
                <w:color w:val="000000"/>
                <w:sz w:val="24"/>
                <w:szCs w:val="24"/>
              </w:rPr>
              <w:t>2.Жанровая классификация сказок.</w:t>
            </w:r>
          </w:p>
          <w:p w:rsidR="00753CC7" w:rsidRDefault="004B5303">
            <w:pPr>
              <w:spacing w:after="0" w:line="240" w:lineRule="auto"/>
              <w:jc w:val="both"/>
              <w:rPr>
                <w:sz w:val="24"/>
                <w:szCs w:val="24"/>
              </w:rPr>
            </w:pPr>
            <w:r>
              <w:rPr>
                <w:rFonts w:ascii="Times New Roman" w:hAnsi="Times New Roman" w:cs="Times New Roman"/>
                <w:color w:val="000000"/>
                <w:sz w:val="24"/>
                <w:szCs w:val="24"/>
              </w:rPr>
              <w:t>3.Классификация сказочных образов.</w:t>
            </w:r>
          </w:p>
          <w:p w:rsidR="00753CC7" w:rsidRDefault="004B5303">
            <w:pPr>
              <w:spacing w:after="0" w:line="240" w:lineRule="auto"/>
              <w:jc w:val="both"/>
              <w:rPr>
                <w:sz w:val="24"/>
                <w:szCs w:val="24"/>
              </w:rPr>
            </w:pPr>
            <w:r>
              <w:rPr>
                <w:rFonts w:ascii="Times New Roman" w:hAnsi="Times New Roman" w:cs="Times New Roman"/>
                <w:color w:val="000000"/>
                <w:sz w:val="24"/>
                <w:szCs w:val="24"/>
              </w:rPr>
              <w:t>4.Исполнительский анализ сказки «Кот и лиса»:</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753CC7" w:rsidRDefault="004B5303">
            <w:pPr>
              <w:spacing w:after="0" w:line="240" w:lineRule="auto"/>
              <w:jc w:val="both"/>
              <w:rPr>
                <w:sz w:val="24"/>
                <w:szCs w:val="24"/>
              </w:rPr>
            </w:pPr>
            <w:r>
              <w:rPr>
                <w:rFonts w:ascii="Times New Roman" w:hAnsi="Times New Roman" w:cs="Times New Roman"/>
                <w:color w:val="000000"/>
                <w:sz w:val="24"/>
                <w:szCs w:val="24"/>
              </w:rPr>
              <w:t>б)Определение логических пауз и ударений.</w:t>
            </w:r>
          </w:p>
          <w:p w:rsidR="00753CC7" w:rsidRDefault="004B5303">
            <w:pPr>
              <w:spacing w:after="0" w:line="240" w:lineRule="auto"/>
              <w:jc w:val="both"/>
              <w:rPr>
                <w:sz w:val="24"/>
                <w:szCs w:val="24"/>
              </w:rPr>
            </w:pPr>
            <w:r>
              <w:rPr>
                <w:rFonts w:ascii="Times New Roman" w:hAnsi="Times New Roman" w:cs="Times New Roman"/>
                <w:color w:val="000000"/>
                <w:sz w:val="24"/>
                <w:szCs w:val="24"/>
              </w:rPr>
              <w:t>в)Интонационные особенности текста.</w:t>
            </w:r>
          </w:p>
          <w:p w:rsidR="00753CC7" w:rsidRDefault="004B5303">
            <w:pPr>
              <w:spacing w:after="0" w:line="240" w:lineRule="auto"/>
              <w:jc w:val="both"/>
              <w:rPr>
                <w:sz w:val="24"/>
                <w:szCs w:val="24"/>
              </w:rPr>
            </w:pPr>
            <w:r>
              <w:rPr>
                <w:rFonts w:ascii="Times New Roman" w:hAnsi="Times New Roman" w:cs="Times New Roman"/>
                <w:color w:val="000000"/>
                <w:sz w:val="24"/>
                <w:szCs w:val="24"/>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lastRenderedPageBreak/>
              <w:t>Выразительное чтение в системе изучения басни</w:t>
            </w:r>
          </w:p>
        </w:tc>
      </w:tr>
      <w:tr w:rsidR="00753CC7">
        <w:trPr>
          <w:trHeight w:hRule="exact" w:val="2989"/>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1.Басня - жанр дидактической литературы с традиционным кругом сюжетов, образов, мотивов, морализаторским выводом.</w:t>
            </w:r>
          </w:p>
          <w:p w:rsidR="00753CC7" w:rsidRDefault="004B5303">
            <w:pPr>
              <w:spacing w:after="0" w:line="240" w:lineRule="auto"/>
              <w:jc w:val="both"/>
              <w:rPr>
                <w:sz w:val="24"/>
                <w:szCs w:val="24"/>
              </w:rPr>
            </w:pPr>
            <w:r>
              <w:rPr>
                <w:rFonts w:ascii="Times New Roman" w:hAnsi="Times New Roman" w:cs="Times New Roman"/>
                <w:color w:val="000000"/>
                <w:sz w:val="24"/>
                <w:szCs w:val="24"/>
              </w:rPr>
              <w:t>2.Исполнительский анализ басни Эзопа «Ворон и лисица» и басни И.А. Крылова «Ворона и лисица»:</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753CC7" w:rsidRDefault="004B5303">
            <w:pPr>
              <w:spacing w:after="0" w:line="240" w:lineRule="auto"/>
              <w:jc w:val="both"/>
              <w:rPr>
                <w:sz w:val="24"/>
                <w:szCs w:val="24"/>
              </w:rPr>
            </w:pPr>
            <w:r>
              <w:rPr>
                <w:rFonts w:ascii="Times New Roman" w:hAnsi="Times New Roman" w:cs="Times New Roman"/>
                <w:color w:val="000000"/>
                <w:sz w:val="24"/>
                <w:szCs w:val="24"/>
              </w:rPr>
              <w:t>б)Видение события и воображаемое участие в нем исполнителя, основной принцип художественного прочтения басни;</w:t>
            </w:r>
          </w:p>
          <w:p w:rsidR="00753CC7" w:rsidRDefault="004B5303">
            <w:pPr>
              <w:spacing w:after="0" w:line="240" w:lineRule="auto"/>
              <w:jc w:val="both"/>
              <w:rPr>
                <w:sz w:val="24"/>
                <w:szCs w:val="24"/>
              </w:rPr>
            </w:pPr>
            <w:r>
              <w:rPr>
                <w:rFonts w:ascii="Times New Roman" w:hAnsi="Times New Roman" w:cs="Times New Roman"/>
                <w:color w:val="000000"/>
                <w:sz w:val="24"/>
                <w:szCs w:val="24"/>
              </w:rPr>
              <w:t>в)Ритм и рифмовка басни;</w:t>
            </w:r>
          </w:p>
          <w:p w:rsidR="00753CC7" w:rsidRDefault="004B5303">
            <w:pPr>
              <w:spacing w:after="0" w:line="240" w:lineRule="auto"/>
              <w:jc w:val="both"/>
              <w:rPr>
                <w:sz w:val="24"/>
                <w:szCs w:val="24"/>
              </w:rPr>
            </w:pPr>
            <w:r>
              <w:rPr>
                <w:rFonts w:ascii="Times New Roman" w:hAnsi="Times New Roman" w:cs="Times New Roman"/>
                <w:color w:val="000000"/>
                <w:sz w:val="24"/>
                <w:szCs w:val="24"/>
              </w:rPr>
              <w:t>г)Интонационное богатство басен;</w:t>
            </w:r>
          </w:p>
          <w:p w:rsidR="00753CC7" w:rsidRDefault="004B5303">
            <w:pPr>
              <w:spacing w:after="0" w:line="240" w:lineRule="auto"/>
              <w:jc w:val="both"/>
              <w:rPr>
                <w:sz w:val="24"/>
                <w:szCs w:val="24"/>
              </w:rPr>
            </w:pPr>
            <w:r>
              <w:rPr>
                <w:rFonts w:ascii="Times New Roman" w:hAnsi="Times New Roman" w:cs="Times New Roman"/>
                <w:color w:val="000000"/>
                <w:sz w:val="24"/>
                <w:szCs w:val="24"/>
              </w:rPr>
              <w:t>д)Цезура и логическое ударение (На тексте басни И.А. Крылова «Ворона и лисица».</w:t>
            </w:r>
          </w:p>
        </w:tc>
      </w:tr>
      <w:tr w:rsidR="00753CC7">
        <w:trPr>
          <w:trHeight w:hRule="exact" w:val="14"/>
        </w:trPr>
        <w:tc>
          <w:tcPr>
            <w:tcW w:w="9640" w:type="dxa"/>
          </w:tcPr>
          <w:p w:rsidR="00753CC7" w:rsidRDefault="00753CC7"/>
        </w:tc>
      </w:tr>
      <w:tr w:rsidR="00753CC7">
        <w:trPr>
          <w:trHeight w:hRule="exact" w:val="585"/>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былины. Выразительное чтение при изучении прозаического произведения.</w:t>
            </w:r>
          </w:p>
        </w:tc>
      </w:tr>
      <w:tr w:rsidR="00753CC7">
        <w:trPr>
          <w:trHeight w:hRule="exact" w:val="4341"/>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 Былина - жанр русского фольклора.</w:t>
            </w:r>
          </w:p>
          <w:p w:rsidR="00753CC7" w:rsidRDefault="004B5303">
            <w:pPr>
              <w:spacing w:after="0" w:line="240" w:lineRule="auto"/>
              <w:jc w:val="both"/>
              <w:rPr>
                <w:sz w:val="24"/>
                <w:szCs w:val="24"/>
              </w:rPr>
            </w:pPr>
            <w:r>
              <w:rPr>
                <w:rFonts w:ascii="Times New Roman" w:hAnsi="Times New Roman" w:cs="Times New Roman"/>
                <w:color w:val="000000"/>
                <w:sz w:val="24"/>
                <w:szCs w:val="24"/>
              </w:rPr>
              <w:t>2. Образы богатырей, воплотившие народные идеалы.</w:t>
            </w:r>
          </w:p>
          <w:p w:rsidR="00753CC7" w:rsidRDefault="004B5303">
            <w:pPr>
              <w:spacing w:after="0" w:line="240" w:lineRule="auto"/>
              <w:jc w:val="both"/>
              <w:rPr>
                <w:sz w:val="24"/>
                <w:szCs w:val="24"/>
              </w:rPr>
            </w:pPr>
            <w:r>
              <w:rPr>
                <w:rFonts w:ascii="Times New Roman" w:hAnsi="Times New Roman" w:cs="Times New Roman"/>
                <w:color w:val="000000"/>
                <w:sz w:val="24"/>
                <w:szCs w:val="24"/>
              </w:rPr>
              <w:t>3. Исполнительский анализ былины «Илья Муромец и Соловей-разбойник»:</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753CC7" w:rsidRDefault="004B5303">
            <w:pPr>
              <w:spacing w:after="0" w:line="240" w:lineRule="auto"/>
              <w:jc w:val="both"/>
              <w:rPr>
                <w:sz w:val="24"/>
                <w:szCs w:val="24"/>
              </w:rPr>
            </w:pPr>
            <w:r>
              <w:rPr>
                <w:rFonts w:ascii="Times New Roman" w:hAnsi="Times New Roman" w:cs="Times New Roman"/>
                <w:color w:val="000000"/>
                <w:sz w:val="24"/>
                <w:szCs w:val="24"/>
              </w:rPr>
              <w:t>б)Речитатив (полунапев) - основной способ воспроизведения былинного стиха;</w:t>
            </w:r>
          </w:p>
          <w:p w:rsidR="00753CC7" w:rsidRDefault="004B5303">
            <w:pPr>
              <w:spacing w:after="0" w:line="240" w:lineRule="auto"/>
              <w:jc w:val="both"/>
              <w:rPr>
                <w:sz w:val="24"/>
                <w:szCs w:val="24"/>
              </w:rPr>
            </w:pPr>
            <w:r>
              <w:rPr>
                <w:rFonts w:ascii="Times New Roman" w:hAnsi="Times New Roman" w:cs="Times New Roman"/>
                <w:color w:val="000000"/>
                <w:sz w:val="24"/>
                <w:szCs w:val="24"/>
              </w:rPr>
              <w:t>в)Подвижность логического ударения в былине;</w:t>
            </w:r>
          </w:p>
          <w:p w:rsidR="00753CC7" w:rsidRDefault="004B5303">
            <w:pPr>
              <w:spacing w:after="0" w:line="240" w:lineRule="auto"/>
              <w:jc w:val="both"/>
              <w:rPr>
                <w:sz w:val="24"/>
                <w:szCs w:val="24"/>
              </w:rPr>
            </w:pPr>
            <w:r>
              <w:rPr>
                <w:rFonts w:ascii="Times New Roman" w:hAnsi="Times New Roman" w:cs="Times New Roman"/>
                <w:color w:val="000000"/>
                <w:sz w:val="24"/>
                <w:szCs w:val="24"/>
              </w:rPr>
              <w:t>г)Леймическая пауза в былине;</w:t>
            </w:r>
          </w:p>
          <w:p w:rsidR="00753CC7" w:rsidRDefault="004B5303">
            <w:pPr>
              <w:spacing w:after="0" w:line="240" w:lineRule="auto"/>
              <w:jc w:val="both"/>
              <w:rPr>
                <w:sz w:val="24"/>
                <w:szCs w:val="24"/>
              </w:rPr>
            </w:pPr>
            <w:r>
              <w:rPr>
                <w:rFonts w:ascii="Times New Roman" w:hAnsi="Times New Roman" w:cs="Times New Roman"/>
                <w:color w:val="000000"/>
                <w:sz w:val="24"/>
                <w:szCs w:val="24"/>
              </w:rPr>
              <w:t>д)Интонирование былинного стиха (принцип равнодлительности в былине).</w:t>
            </w:r>
          </w:p>
          <w:p w:rsidR="00753CC7" w:rsidRDefault="004B5303">
            <w:pPr>
              <w:spacing w:after="0" w:line="240" w:lineRule="auto"/>
              <w:jc w:val="both"/>
              <w:rPr>
                <w:sz w:val="24"/>
                <w:szCs w:val="24"/>
              </w:rPr>
            </w:pPr>
            <w:r>
              <w:rPr>
                <w:rFonts w:ascii="Times New Roman" w:hAnsi="Times New Roman" w:cs="Times New Roman"/>
                <w:color w:val="000000"/>
                <w:sz w:val="24"/>
                <w:szCs w:val="24"/>
              </w:rPr>
              <w:t>4.Исполнительский анализ отрывка из повести В. Распутина «Прощание с Матёрой» («Царский листвень»):</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753CC7" w:rsidRDefault="004B5303">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753CC7" w:rsidRDefault="004B5303">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753CC7" w:rsidRDefault="004B5303">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753CC7">
        <w:trPr>
          <w:trHeight w:hRule="exact" w:val="14"/>
        </w:trPr>
        <w:tc>
          <w:tcPr>
            <w:tcW w:w="9640" w:type="dxa"/>
          </w:tcPr>
          <w:p w:rsidR="00753CC7" w:rsidRDefault="00753CC7"/>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753CC7">
        <w:trPr>
          <w:trHeight w:hRule="exact" w:val="2719"/>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1.Исполнительский анализ стихотворения А.С. Пушкина «Зимнее утро»:</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выявления   смыслового содержания текста;</w:t>
            </w:r>
          </w:p>
          <w:p w:rsidR="00753CC7" w:rsidRDefault="004B5303">
            <w:pPr>
              <w:spacing w:after="0" w:line="240" w:lineRule="auto"/>
              <w:jc w:val="both"/>
              <w:rPr>
                <w:sz w:val="24"/>
                <w:szCs w:val="24"/>
              </w:rPr>
            </w:pPr>
            <w:r>
              <w:rPr>
                <w:rFonts w:ascii="Times New Roman" w:hAnsi="Times New Roman" w:cs="Times New Roman"/>
                <w:color w:val="000000"/>
                <w:sz w:val="24"/>
                <w:szCs w:val="24"/>
              </w:rPr>
              <w:t>б)Разбивка текста на строфы;</w:t>
            </w:r>
          </w:p>
          <w:p w:rsidR="00753CC7" w:rsidRDefault="004B5303">
            <w:pPr>
              <w:spacing w:after="0" w:line="240" w:lineRule="auto"/>
              <w:jc w:val="both"/>
              <w:rPr>
                <w:sz w:val="24"/>
                <w:szCs w:val="24"/>
              </w:rPr>
            </w:pPr>
            <w:r>
              <w:rPr>
                <w:rFonts w:ascii="Times New Roman" w:hAnsi="Times New Roman" w:cs="Times New Roman"/>
                <w:color w:val="000000"/>
                <w:sz w:val="24"/>
                <w:szCs w:val="24"/>
              </w:rPr>
              <w:t>в)Определение речевых звеньев в строфе;</w:t>
            </w:r>
          </w:p>
          <w:p w:rsidR="00753CC7" w:rsidRDefault="004B5303">
            <w:pPr>
              <w:spacing w:after="0" w:line="240" w:lineRule="auto"/>
              <w:jc w:val="both"/>
              <w:rPr>
                <w:sz w:val="24"/>
                <w:szCs w:val="24"/>
              </w:rPr>
            </w:pPr>
            <w:r>
              <w:rPr>
                <w:rFonts w:ascii="Times New Roman" w:hAnsi="Times New Roman" w:cs="Times New Roman"/>
                <w:color w:val="000000"/>
                <w:sz w:val="24"/>
                <w:szCs w:val="24"/>
              </w:rPr>
              <w:t>г)Интонационная передача текста;</w:t>
            </w:r>
          </w:p>
          <w:p w:rsidR="00753CC7" w:rsidRDefault="004B5303">
            <w:pPr>
              <w:spacing w:after="0" w:line="240" w:lineRule="auto"/>
              <w:jc w:val="both"/>
              <w:rPr>
                <w:sz w:val="24"/>
                <w:szCs w:val="24"/>
              </w:rPr>
            </w:pPr>
            <w:r>
              <w:rPr>
                <w:rFonts w:ascii="Times New Roman" w:hAnsi="Times New Roman" w:cs="Times New Roman"/>
                <w:color w:val="000000"/>
                <w:sz w:val="24"/>
                <w:szCs w:val="24"/>
              </w:rPr>
              <w:t>д) Выявление   особенностей   стихотворной   речи   (стиховой   перенос,   рифма, ритмическая организация, цезура;</w:t>
            </w:r>
          </w:p>
          <w:p w:rsidR="00753CC7" w:rsidRDefault="004B5303">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753CC7">
        <w:trPr>
          <w:trHeight w:hRule="exact" w:val="14"/>
        </w:trPr>
        <w:tc>
          <w:tcPr>
            <w:tcW w:w="9640" w:type="dxa"/>
          </w:tcPr>
          <w:p w:rsidR="00753CC7" w:rsidRDefault="00753CC7"/>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753CC7">
        <w:trPr>
          <w:trHeight w:hRule="exact" w:val="2448"/>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53CC7" w:rsidRDefault="004B5303">
            <w:pPr>
              <w:spacing w:after="0" w:line="240" w:lineRule="auto"/>
              <w:jc w:val="both"/>
              <w:rPr>
                <w:sz w:val="24"/>
                <w:szCs w:val="24"/>
              </w:rPr>
            </w:pPr>
            <w:r>
              <w:rPr>
                <w:rFonts w:ascii="Times New Roman" w:hAnsi="Times New Roman" w:cs="Times New Roman"/>
                <w:color w:val="000000"/>
                <w:sz w:val="24"/>
                <w:szCs w:val="24"/>
              </w:rPr>
              <w:t>1.Драматическое произведение как основа сценического действия.</w:t>
            </w:r>
          </w:p>
          <w:p w:rsidR="00753CC7" w:rsidRDefault="004B5303">
            <w:pPr>
              <w:spacing w:after="0" w:line="240" w:lineRule="auto"/>
              <w:jc w:val="both"/>
              <w:rPr>
                <w:sz w:val="24"/>
                <w:szCs w:val="24"/>
              </w:rPr>
            </w:pPr>
            <w:r>
              <w:rPr>
                <w:rFonts w:ascii="Times New Roman" w:hAnsi="Times New Roman" w:cs="Times New Roman"/>
                <w:color w:val="000000"/>
                <w:sz w:val="24"/>
                <w:szCs w:val="24"/>
              </w:rPr>
              <w:t>2.Исполнительский анализ отрывков из комедии А.С. Грибоедова «Горе от ума»:</w:t>
            </w:r>
          </w:p>
          <w:p w:rsidR="00753CC7" w:rsidRDefault="004B5303">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w:t>
            </w:r>
          </w:p>
          <w:p w:rsidR="00753CC7" w:rsidRDefault="004B5303">
            <w:pPr>
              <w:spacing w:after="0" w:line="240" w:lineRule="auto"/>
              <w:jc w:val="both"/>
              <w:rPr>
                <w:sz w:val="24"/>
                <w:szCs w:val="24"/>
              </w:rPr>
            </w:pPr>
            <w:r>
              <w:rPr>
                <w:rFonts w:ascii="Times New Roman" w:hAnsi="Times New Roman" w:cs="Times New Roman"/>
                <w:color w:val="000000"/>
                <w:sz w:val="24"/>
                <w:szCs w:val="24"/>
              </w:rPr>
              <w:t>б)Передача    чтецом    диалогической    речи    (диалог    персонажа-автора    со сценическими партнерами);</w:t>
            </w:r>
          </w:p>
          <w:p w:rsidR="00753CC7" w:rsidRDefault="004B5303">
            <w:pPr>
              <w:spacing w:after="0" w:line="240" w:lineRule="auto"/>
              <w:jc w:val="both"/>
              <w:rPr>
                <w:sz w:val="24"/>
                <w:szCs w:val="24"/>
              </w:rPr>
            </w:pPr>
            <w:r>
              <w:rPr>
                <w:rFonts w:ascii="Times New Roman" w:hAnsi="Times New Roman" w:cs="Times New Roman"/>
                <w:color w:val="000000"/>
                <w:sz w:val="24"/>
                <w:szCs w:val="24"/>
              </w:rPr>
              <w:t>в)Передача чтецом монологической речи (апелляция чтеца к зрителям);</w:t>
            </w:r>
          </w:p>
          <w:p w:rsidR="00753CC7" w:rsidRDefault="004B5303">
            <w:pPr>
              <w:spacing w:after="0" w:line="240" w:lineRule="auto"/>
              <w:jc w:val="both"/>
              <w:rPr>
                <w:sz w:val="24"/>
                <w:szCs w:val="24"/>
              </w:rPr>
            </w:pPr>
            <w:r>
              <w:rPr>
                <w:rFonts w:ascii="Times New Roman" w:hAnsi="Times New Roman" w:cs="Times New Roman"/>
                <w:color w:val="000000"/>
                <w:sz w:val="24"/>
                <w:szCs w:val="24"/>
              </w:rPr>
              <w:t>г)Роль коллективного прочтения отрывка пьесы по ролям.</w:t>
            </w:r>
          </w:p>
          <w:p w:rsidR="00753CC7" w:rsidRDefault="004B5303">
            <w:pPr>
              <w:spacing w:after="0" w:line="240" w:lineRule="auto"/>
              <w:jc w:val="both"/>
              <w:rPr>
                <w:sz w:val="24"/>
                <w:szCs w:val="24"/>
              </w:rPr>
            </w:pPr>
            <w:r>
              <w:rPr>
                <w:rFonts w:ascii="Times New Roman" w:hAnsi="Times New Roman" w:cs="Times New Roman"/>
                <w:color w:val="000000"/>
                <w:sz w:val="24"/>
                <w:szCs w:val="24"/>
              </w:rPr>
              <w:t>3. Отличие чтения драматургических произведений от исполнения прозы</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3CC7">
        <w:trPr>
          <w:trHeight w:hRule="exact" w:val="855"/>
        </w:trPr>
        <w:tc>
          <w:tcPr>
            <w:tcW w:w="9654" w:type="dxa"/>
            <w:gridSpan w:val="2"/>
            <w:shd w:val="clear" w:color="000000" w:fill="FFFFFF"/>
            <w:tcMar>
              <w:left w:w="34" w:type="dxa"/>
              <w:right w:w="34" w:type="dxa"/>
            </w:tcMar>
          </w:tcPr>
          <w:p w:rsidR="00753CC7" w:rsidRDefault="00753CC7">
            <w:pPr>
              <w:spacing w:after="0" w:line="240" w:lineRule="auto"/>
              <w:rPr>
                <w:sz w:val="24"/>
                <w:szCs w:val="24"/>
              </w:rPr>
            </w:pPr>
          </w:p>
          <w:p w:rsidR="00753CC7" w:rsidRDefault="004B53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3CC7">
        <w:trPr>
          <w:trHeight w:hRule="exact" w:val="4912"/>
        </w:trPr>
        <w:tc>
          <w:tcPr>
            <w:tcW w:w="9654" w:type="dxa"/>
            <w:gridSpan w:val="2"/>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«Выразительное чтение» / Попова О.В.. – Омск: Изд-во Омской гуманитарной академии, 2022.</w:t>
            </w:r>
          </w:p>
          <w:p w:rsidR="00753CC7" w:rsidRDefault="004B53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3CC7" w:rsidRDefault="004B53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3CC7" w:rsidRDefault="004B53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3CC7">
        <w:trPr>
          <w:trHeight w:hRule="exact" w:val="138"/>
        </w:trPr>
        <w:tc>
          <w:tcPr>
            <w:tcW w:w="285" w:type="dxa"/>
          </w:tcPr>
          <w:p w:rsidR="00753CC7" w:rsidRDefault="00753CC7"/>
        </w:tc>
        <w:tc>
          <w:tcPr>
            <w:tcW w:w="9356" w:type="dxa"/>
          </w:tcPr>
          <w:p w:rsidR="00753CC7" w:rsidRDefault="00753CC7"/>
        </w:tc>
      </w:tr>
      <w:tr w:rsidR="00753CC7">
        <w:trPr>
          <w:trHeight w:hRule="exact" w:val="855"/>
        </w:trPr>
        <w:tc>
          <w:tcPr>
            <w:tcW w:w="9654" w:type="dxa"/>
            <w:gridSpan w:val="2"/>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3CC7" w:rsidRDefault="004B5303">
            <w:pPr>
              <w:spacing w:after="0" w:line="240" w:lineRule="auto"/>
              <w:rPr>
                <w:sz w:val="24"/>
                <w:szCs w:val="24"/>
              </w:rPr>
            </w:pPr>
            <w:r>
              <w:rPr>
                <w:rFonts w:ascii="Times New Roman" w:hAnsi="Times New Roman" w:cs="Times New Roman"/>
                <w:b/>
                <w:color w:val="000000"/>
                <w:sz w:val="24"/>
                <w:szCs w:val="24"/>
              </w:rPr>
              <w:t>Основная:</w:t>
            </w:r>
          </w:p>
        </w:tc>
      </w:tr>
      <w:tr w:rsidR="00753CC7">
        <w:trPr>
          <w:trHeight w:hRule="exact" w:val="826"/>
        </w:trPr>
        <w:tc>
          <w:tcPr>
            <w:tcW w:w="9654" w:type="dxa"/>
            <w:gridSpan w:val="2"/>
            <w:shd w:val="clear" w:color="000000" w:fill="FFFFFF"/>
            <w:tcMar>
              <w:left w:w="34" w:type="dxa"/>
              <w:right w:w="34" w:type="dxa"/>
            </w:tcMar>
          </w:tcPr>
          <w:p w:rsidR="00753CC7" w:rsidRDefault="004B53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 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978-5-93916-491-7.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0B05">
                <w:rPr>
                  <w:rStyle w:val="a3"/>
                </w:rPr>
                <w:t>http://www.iprbookshop.ru/49609.html</w:t>
              </w:r>
            </w:hyperlink>
            <w:r>
              <w:t xml:space="preserve"> </w:t>
            </w:r>
          </w:p>
        </w:tc>
      </w:tr>
      <w:tr w:rsidR="00753CC7">
        <w:trPr>
          <w:trHeight w:hRule="exact" w:val="826"/>
        </w:trPr>
        <w:tc>
          <w:tcPr>
            <w:tcW w:w="9654" w:type="dxa"/>
            <w:gridSpan w:val="2"/>
            <w:shd w:val="clear" w:color="000000" w:fill="FFFFFF"/>
            <w:tcMar>
              <w:left w:w="34" w:type="dxa"/>
              <w:right w:w="34" w:type="dxa"/>
            </w:tcMar>
          </w:tcPr>
          <w:p w:rsidR="00753CC7" w:rsidRDefault="004B53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Пикулева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0B05">
                <w:rPr>
                  <w:rStyle w:val="a3"/>
                </w:rPr>
                <w:t>https://urait.ru/bcode/442067</w:t>
              </w:r>
            </w:hyperlink>
            <w:r>
              <w:t xml:space="preserve"> </w:t>
            </w:r>
          </w:p>
        </w:tc>
      </w:tr>
      <w:tr w:rsidR="00753CC7">
        <w:trPr>
          <w:trHeight w:hRule="exact" w:val="277"/>
        </w:trPr>
        <w:tc>
          <w:tcPr>
            <w:tcW w:w="285" w:type="dxa"/>
          </w:tcPr>
          <w:p w:rsidR="00753CC7" w:rsidRDefault="00753CC7"/>
        </w:tc>
        <w:tc>
          <w:tcPr>
            <w:tcW w:w="9370"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i/>
                <w:color w:val="000000"/>
                <w:sz w:val="24"/>
                <w:szCs w:val="24"/>
              </w:rPr>
              <w:t>Дополнительная:</w:t>
            </w:r>
          </w:p>
        </w:tc>
      </w:tr>
      <w:tr w:rsidR="00753CC7">
        <w:trPr>
          <w:trHeight w:hRule="exact" w:val="26"/>
        </w:trPr>
        <w:tc>
          <w:tcPr>
            <w:tcW w:w="9654" w:type="dxa"/>
            <w:gridSpan w:val="2"/>
            <w:vMerge w:val="restart"/>
            <w:shd w:val="clear" w:color="000000" w:fill="FFFFFF"/>
            <w:tcMar>
              <w:left w:w="34" w:type="dxa"/>
              <w:right w:w="34" w:type="dxa"/>
            </w:tcMar>
          </w:tcPr>
          <w:p w:rsidR="00753CC7" w:rsidRDefault="004B53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0B05">
                <w:rPr>
                  <w:rStyle w:val="a3"/>
                </w:rPr>
                <w:t>http://www.iprbookshop.ru/18561.html</w:t>
              </w:r>
            </w:hyperlink>
            <w:r>
              <w:t xml:space="preserve"> </w:t>
            </w:r>
          </w:p>
        </w:tc>
      </w:tr>
      <w:tr w:rsidR="00753CC7">
        <w:trPr>
          <w:trHeight w:hRule="exact" w:val="528"/>
        </w:trPr>
        <w:tc>
          <w:tcPr>
            <w:tcW w:w="9654" w:type="dxa"/>
            <w:gridSpan w:val="2"/>
            <w:vMerge/>
            <w:shd w:val="clear" w:color="000000" w:fill="FFFFFF"/>
            <w:tcMar>
              <w:left w:w="34" w:type="dxa"/>
              <w:right w:w="34" w:type="dxa"/>
            </w:tcMar>
          </w:tcPr>
          <w:p w:rsidR="00753CC7" w:rsidRDefault="00753CC7"/>
        </w:tc>
      </w:tr>
      <w:tr w:rsidR="00753CC7">
        <w:trPr>
          <w:trHeight w:hRule="exact" w:val="826"/>
        </w:trPr>
        <w:tc>
          <w:tcPr>
            <w:tcW w:w="9654" w:type="dxa"/>
            <w:gridSpan w:val="2"/>
            <w:shd w:val="clear" w:color="000000" w:fill="FFFFFF"/>
            <w:tcMar>
              <w:left w:w="34" w:type="dxa"/>
              <w:right w:w="34" w:type="dxa"/>
            </w:tcMar>
          </w:tcPr>
          <w:p w:rsidR="00753CC7" w:rsidRDefault="004B53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0B05">
                <w:rPr>
                  <w:rStyle w:val="a3"/>
                </w:rPr>
                <w:t>http://www.iprbookshop.ru/49916.html</w:t>
              </w:r>
            </w:hyperlink>
            <w:r>
              <w:t xml:space="preserve"> </w:t>
            </w:r>
          </w:p>
        </w:tc>
      </w:tr>
      <w:tr w:rsidR="00753CC7">
        <w:trPr>
          <w:trHeight w:hRule="exact" w:val="585"/>
        </w:trPr>
        <w:tc>
          <w:tcPr>
            <w:tcW w:w="9654" w:type="dxa"/>
            <w:gridSpan w:val="2"/>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3CC7">
        <w:trPr>
          <w:trHeight w:hRule="exact" w:val="4732"/>
        </w:trPr>
        <w:tc>
          <w:tcPr>
            <w:tcW w:w="9654" w:type="dxa"/>
            <w:gridSpan w:val="2"/>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0B05">
                <w:rPr>
                  <w:rStyle w:val="a3"/>
                  <w:rFonts w:ascii="Times New Roman" w:hAnsi="Times New Roman" w:cs="Times New Roman"/>
                  <w:sz w:val="24"/>
                  <w:szCs w:val="24"/>
                </w:rPr>
                <w:t>http://www.iprbookshop.ru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0B05">
                <w:rPr>
                  <w:rStyle w:val="a3"/>
                  <w:rFonts w:ascii="Times New Roman" w:hAnsi="Times New Roman" w:cs="Times New Roman"/>
                  <w:sz w:val="24"/>
                  <w:szCs w:val="24"/>
                </w:rPr>
                <w:t>http://biblio-online.ru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0B05">
                <w:rPr>
                  <w:rStyle w:val="a3"/>
                  <w:rFonts w:ascii="Times New Roman" w:hAnsi="Times New Roman" w:cs="Times New Roman"/>
                  <w:sz w:val="24"/>
                  <w:szCs w:val="24"/>
                </w:rPr>
                <w:t>http://window.edu.ru/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0B05">
                <w:rPr>
                  <w:rStyle w:val="a3"/>
                  <w:rFonts w:ascii="Times New Roman" w:hAnsi="Times New Roman" w:cs="Times New Roman"/>
                  <w:sz w:val="24"/>
                  <w:szCs w:val="24"/>
                </w:rPr>
                <w:t>http://elibrary.ru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0B05">
                <w:rPr>
                  <w:rStyle w:val="a3"/>
                  <w:rFonts w:ascii="Times New Roman" w:hAnsi="Times New Roman" w:cs="Times New Roman"/>
                  <w:sz w:val="24"/>
                  <w:szCs w:val="24"/>
                </w:rPr>
                <w:t>http://www.sciencedirect.com</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0B05">
                <w:rPr>
                  <w:rStyle w:val="a3"/>
                  <w:rFonts w:ascii="Times New Roman" w:hAnsi="Times New Roman" w:cs="Times New Roman"/>
                  <w:sz w:val="24"/>
                  <w:szCs w:val="24"/>
                </w:rPr>
                <w:t>http://journals.cambridge.org</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40B05">
                <w:rPr>
                  <w:rStyle w:val="a3"/>
                  <w:rFonts w:ascii="Times New Roman" w:hAnsi="Times New Roman" w:cs="Times New Roman"/>
                  <w:sz w:val="24"/>
                  <w:szCs w:val="24"/>
                </w:rPr>
                <w:t>http://www.oxfordjoumals.org</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0B05">
                <w:rPr>
                  <w:rStyle w:val="a3"/>
                  <w:rFonts w:ascii="Times New Roman" w:hAnsi="Times New Roman" w:cs="Times New Roman"/>
                  <w:sz w:val="24"/>
                  <w:szCs w:val="24"/>
                </w:rPr>
                <w:t>http://dic.academic.ru/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0B05">
                <w:rPr>
                  <w:rStyle w:val="a3"/>
                  <w:rFonts w:ascii="Times New Roman" w:hAnsi="Times New Roman" w:cs="Times New Roman"/>
                  <w:sz w:val="24"/>
                  <w:szCs w:val="24"/>
                </w:rPr>
                <w:t>http://www.benran.ru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0B05">
                <w:rPr>
                  <w:rStyle w:val="a3"/>
                  <w:rFonts w:ascii="Times New Roman" w:hAnsi="Times New Roman" w:cs="Times New Roman"/>
                  <w:sz w:val="24"/>
                  <w:szCs w:val="24"/>
                </w:rPr>
                <w:t>http://www.gks.ru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40B05">
                <w:rPr>
                  <w:rStyle w:val="a3"/>
                  <w:rFonts w:ascii="Times New Roman" w:hAnsi="Times New Roman" w:cs="Times New Roman"/>
                  <w:sz w:val="24"/>
                  <w:szCs w:val="24"/>
                </w:rPr>
                <w:t>http://diss.rsl.ru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40B05">
                <w:rPr>
                  <w:rStyle w:val="a3"/>
                  <w:rFonts w:ascii="Times New Roman" w:hAnsi="Times New Roman" w:cs="Times New Roman"/>
                  <w:sz w:val="24"/>
                  <w:szCs w:val="24"/>
                </w:rPr>
                <w:t>http://ru.spinform.ru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5153"/>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3CC7" w:rsidRDefault="004B53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3CC7">
        <w:trPr>
          <w:trHeight w:hRule="exact" w:val="31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3CC7">
        <w:trPr>
          <w:trHeight w:hRule="exact" w:val="9923"/>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3CC7" w:rsidRDefault="004B53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3CC7" w:rsidRDefault="004B53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3CC7" w:rsidRDefault="004B53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3CC7" w:rsidRDefault="004B53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3CC7" w:rsidRDefault="004B53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3CC7" w:rsidRDefault="004B53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3CC7" w:rsidRDefault="004B53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3CC7" w:rsidRDefault="004B53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3891"/>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3CC7" w:rsidRDefault="004B53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3CC7" w:rsidRDefault="004B53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3CC7">
        <w:trPr>
          <w:trHeight w:hRule="exact" w:val="855"/>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3CC7">
        <w:trPr>
          <w:trHeight w:hRule="exact" w:val="2989"/>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3CC7" w:rsidRDefault="00753CC7">
            <w:pPr>
              <w:spacing w:after="0" w:line="240" w:lineRule="auto"/>
              <w:jc w:val="both"/>
              <w:rPr>
                <w:sz w:val="24"/>
                <w:szCs w:val="24"/>
              </w:rPr>
            </w:pPr>
          </w:p>
          <w:p w:rsidR="00753CC7" w:rsidRDefault="004B53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3CC7" w:rsidRDefault="004B53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3CC7" w:rsidRDefault="004B53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3CC7" w:rsidRDefault="004B53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3CC7" w:rsidRDefault="004B53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3CC7" w:rsidRDefault="004B53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3CC7" w:rsidRDefault="00753CC7">
            <w:pPr>
              <w:spacing w:after="0" w:line="240" w:lineRule="auto"/>
              <w:jc w:val="both"/>
              <w:rPr>
                <w:sz w:val="24"/>
                <w:szCs w:val="24"/>
              </w:rPr>
            </w:pPr>
          </w:p>
          <w:p w:rsidR="00753CC7" w:rsidRDefault="004B53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40B05">
                <w:rPr>
                  <w:rStyle w:val="a3"/>
                  <w:rFonts w:ascii="Times New Roman" w:hAnsi="Times New Roman" w:cs="Times New Roman"/>
                  <w:sz w:val="24"/>
                  <w:szCs w:val="24"/>
                </w:rPr>
                <w:t>http://www.president.kremlin.ru</w:t>
              </w:r>
            </w:hyperlink>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40B05">
                <w:rPr>
                  <w:rStyle w:val="a3"/>
                  <w:rFonts w:ascii="Times New Roman" w:hAnsi="Times New Roman" w:cs="Times New Roman"/>
                  <w:sz w:val="24"/>
                  <w:szCs w:val="24"/>
                </w:rPr>
                <w:t>http://www.ict.edu.ru</w:t>
              </w:r>
            </w:hyperlink>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53CC7">
        <w:trPr>
          <w:trHeight w:hRule="exact" w:val="585"/>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53CC7" w:rsidRDefault="004B530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40B05">
                <w:rPr>
                  <w:rStyle w:val="a3"/>
                  <w:rFonts w:ascii="Times New Roman" w:hAnsi="Times New Roman" w:cs="Times New Roman"/>
                  <w:sz w:val="24"/>
                  <w:szCs w:val="24"/>
                </w:rPr>
                <w:t>http://fgosvo.ru</w:t>
              </w:r>
            </w:hyperlink>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40B05">
                <w:rPr>
                  <w:rStyle w:val="a3"/>
                  <w:rFonts w:ascii="Times New Roman" w:hAnsi="Times New Roman" w:cs="Times New Roman"/>
                  <w:sz w:val="24"/>
                  <w:szCs w:val="24"/>
                </w:rPr>
                <w:t>http://pravo.gov.ru</w:t>
              </w:r>
            </w:hyperlink>
          </w:p>
        </w:tc>
      </w:tr>
      <w:tr w:rsidR="00753CC7">
        <w:trPr>
          <w:trHeight w:hRule="exact" w:val="30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40B05">
                <w:rPr>
                  <w:rStyle w:val="a3"/>
                  <w:rFonts w:ascii="Times New Roman" w:hAnsi="Times New Roman" w:cs="Times New Roman"/>
                  <w:sz w:val="24"/>
                  <w:szCs w:val="24"/>
                </w:rPr>
                <w:t>http://edu.garant.ru/omga/</w:t>
              </w:r>
            </w:hyperlink>
          </w:p>
        </w:tc>
      </w:tr>
      <w:tr w:rsidR="00753CC7">
        <w:trPr>
          <w:trHeight w:hRule="exact" w:val="585"/>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40B05">
                <w:rPr>
                  <w:rStyle w:val="a3"/>
                  <w:rFonts w:ascii="Times New Roman" w:hAnsi="Times New Roman" w:cs="Times New Roman"/>
                  <w:sz w:val="24"/>
                  <w:szCs w:val="24"/>
                </w:rPr>
                <w:t>http://www.consultant.ru/edu/student/study/</w:t>
              </w:r>
            </w:hyperlink>
          </w:p>
        </w:tc>
      </w:tr>
      <w:tr w:rsidR="00753CC7">
        <w:trPr>
          <w:trHeight w:hRule="exact" w:val="314"/>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3CC7">
        <w:trPr>
          <w:trHeight w:hRule="exact" w:val="4038"/>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3CC7" w:rsidRDefault="004B53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3CC7" w:rsidRDefault="004B53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3CC7" w:rsidRDefault="004B53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3CC7" w:rsidRDefault="004B53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3CC7" w:rsidRDefault="004B53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3801"/>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753CC7" w:rsidRDefault="004B53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3CC7" w:rsidRDefault="004B53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3CC7" w:rsidRDefault="004B53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3CC7" w:rsidRDefault="004B53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3CC7" w:rsidRDefault="004B53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3CC7" w:rsidRDefault="004B53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3CC7" w:rsidRDefault="004B53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3CC7" w:rsidRDefault="004B53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3CC7">
        <w:trPr>
          <w:trHeight w:hRule="exact" w:val="277"/>
        </w:trPr>
        <w:tc>
          <w:tcPr>
            <w:tcW w:w="9640" w:type="dxa"/>
          </w:tcPr>
          <w:p w:rsidR="00753CC7" w:rsidRDefault="00753CC7"/>
        </w:tc>
      </w:tr>
      <w:tr w:rsidR="00753CC7">
        <w:trPr>
          <w:trHeight w:hRule="exact" w:val="585"/>
        </w:trPr>
        <w:tc>
          <w:tcPr>
            <w:tcW w:w="9654" w:type="dxa"/>
            <w:shd w:val="clear" w:color="000000" w:fill="FFFFFF"/>
            <w:tcMar>
              <w:left w:w="34" w:type="dxa"/>
              <w:right w:w="34" w:type="dxa"/>
            </w:tcMar>
          </w:tcPr>
          <w:p w:rsidR="00753CC7" w:rsidRDefault="004B53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3CC7">
        <w:trPr>
          <w:trHeight w:hRule="exact" w:val="10727"/>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3CC7" w:rsidRDefault="004B53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3CC7" w:rsidRDefault="004B53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3CC7" w:rsidRDefault="004B53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3CC7" w:rsidRDefault="004B530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753CC7" w:rsidRDefault="004B53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3CC7">
        <w:trPr>
          <w:trHeight w:hRule="exact" w:val="3530"/>
        </w:trPr>
        <w:tc>
          <w:tcPr>
            <w:tcW w:w="9654" w:type="dxa"/>
            <w:shd w:val="clear" w:color="000000" w:fill="FFFFFF"/>
            <w:tcMar>
              <w:left w:w="34" w:type="dxa"/>
              <w:right w:w="34" w:type="dxa"/>
            </w:tcMar>
          </w:tcPr>
          <w:p w:rsidR="00753CC7" w:rsidRDefault="004B530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53CC7" w:rsidRDefault="004B53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53CC7" w:rsidRDefault="00753CC7"/>
    <w:sectPr w:rsidR="00753C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7A8E"/>
    <w:rsid w:val="004B5303"/>
    <w:rsid w:val="00753CC7"/>
    <w:rsid w:val="00B40B0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303"/>
    <w:rPr>
      <w:color w:val="0563C1" w:themeColor="hyperlink"/>
      <w:u w:val="single"/>
    </w:rPr>
  </w:style>
  <w:style w:type="character" w:styleId="a4">
    <w:name w:val="Unresolved Mention"/>
    <w:basedOn w:val="a0"/>
    <w:uiPriority w:val="99"/>
    <w:semiHidden/>
    <w:unhideWhenUsed/>
    <w:rsid w:val="004B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206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6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6940</Words>
  <Characters>39563</Characters>
  <Application>Microsoft Office Word</Application>
  <DocSecurity>0</DocSecurity>
  <Lines>329</Lines>
  <Paragraphs>92</Paragraphs>
  <ScaleCrop>false</ScaleCrop>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иЛ)(22)_plx_Выразительное чтение</dc:title>
  <dc:creator>FastReport.NET</dc:creator>
  <cp:lastModifiedBy>Mark Bernstorf</cp:lastModifiedBy>
  <cp:revision>4</cp:revision>
  <dcterms:created xsi:type="dcterms:W3CDTF">2022-05-03T00:43:00Z</dcterms:created>
  <dcterms:modified xsi:type="dcterms:W3CDTF">2022-11-13T20:30:00Z</dcterms:modified>
</cp:coreProperties>
</file>